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FED6" w14:textId="4DE82604" w:rsidR="00010E73" w:rsidRDefault="007B3CF9">
      <w:pPr>
        <w:pStyle w:val="Textbody"/>
        <w:ind w:left="6803"/>
      </w:pPr>
      <w:proofErr w:type="gramStart"/>
      <w:r>
        <w:rPr>
          <w:sz w:val="20"/>
        </w:rPr>
        <w:t>檔</w:t>
      </w:r>
      <w:proofErr w:type="gramEnd"/>
      <w:r>
        <w:rPr>
          <w:sz w:val="20"/>
        </w:rPr>
        <w:t xml:space="preserve">　　號： </w:t>
      </w:r>
      <w:r>
        <w:rPr>
          <w:rFonts w:eastAsia="Times New Roman"/>
          <w:sz w:val="20"/>
        </w:rPr>
        <w:t xml:space="preserve">　　　</w:t>
      </w:r>
      <w:r>
        <w:rPr>
          <w:rFonts w:ascii="Times New Roman" w:hAnsi="Times New Roman"/>
          <w:sz w:val="20"/>
        </w:rPr>
        <w:t>/1112/</w:t>
      </w:r>
      <w:r>
        <w:rPr>
          <w:sz w:val="20"/>
        </w:rPr>
        <w:t xml:space="preserve"> </w:t>
      </w:r>
      <w:r>
        <w:rPr>
          <w:sz w:val="20"/>
        </w:rPr>
        <w:br/>
        <w:t xml:space="preserve">保存年限： </w:t>
      </w:r>
      <w:r>
        <w:rPr>
          <w:rFonts w:ascii="Times New Roman" w:hAnsi="Times New Roman"/>
          <w:sz w:val="20"/>
        </w:rPr>
        <w:t>50</w:t>
      </w:r>
      <w:r>
        <w:rPr>
          <w:sz w:val="20"/>
        </w:rPr>
        <w:t xml:space="preserve"> 年</w:t>
      </w:r>
    </w:p>
    <w:tbl>
      <w:tblPr>
        <w:tblW w:w="9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0"/>
        <w:gridCol w:w="5195"/>
        <w:gridCol w:w="3315"/>
      </w:tblGrid>
      <w:tr w:rsidR="00010E73" w14:paraId="15674256" w14:textId="77777777"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261C73" w14:textId="77777777" w:rsidR="00010E73" w:rsidRDefault="00000000">
            <w:pPr>
              <w:pStyle w:val="TableContents"/>
              <w:spacing w:after="0"/>
              <w:rPr>
                <w:sz w:val="40"/>
              </w:rPr>
            </w:pPr>
            <w:bookmarkStart w:id="0" w:name="_Hlk211527265"/>
            <w:r>
              <w:rPr>
                <w:sz w:val="40"/>
              </w:rPr>
              <w:t>簽</w:t>
            </w:r>
          </w:p>
        </w:tc>
        <w:tc>
          <w:tcPr>
            <w:tcW w:w="5195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11E5746" w14:textId="5722E264" w:rsidR="00010E73" w:rsidRDefault="00000000">
            <w:pPr>
              <w:pStyle w:val="TableContents"/>
              <w:spacing w:after="0"/>
              <w:rPr>
                <w:sz w:val="28"/>
              </w:rPr>
            </w:pPr>
            <w:r>
              <w:rPr>
                <w:sz w:val="28"/>
              </w:rPr>
              <w:t>於</w:t>
            </w:r>
            <w:r w:rsidR="0078373F" w:rsidRPr="0078373F">
              <w:rPr>
                <w:rFonts w:hint="eastAsia"/>
                <w:sz w:val="28"/>
              </w:rPr>
              <w:t>○○</w:t>
            </w:r>
            <w:r>
              <w:rPr>
                <w:sz w:val="28"/>
              </w:rPr>
              <w:t>室</w:t>
            </w:r>
          </w:p>
        </w:tc>
        <w:tc>
          <w:tcPr>
            <w:tcW w:w="3315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406D6B3" w14:textId="5E073920" w:rsidR="00010E73" w:rsidRDefault="007503C3">
            <w:pPr>
              <w:pStyle w:val="TableContents"/>
              <w:rPr>
                <w:sz w:val="4"/>
                <w:szCs w:val="4"/>
              </w:rPr>
            </w:pPr>
            <w:r>
              <w:rPr>
                <w:rFonts w:ascii="新細明體" w:hAnsi="新細明體" w:cs="新細明體"/>
                <w:noProof/>
                <w:kern w:val="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215AF6" wp14:editId="5EF65CDF">
                      <wp:simplePos x="0" y="0"/>
                      <wp:positionH relativeFrom="column">
                        <wp:posOffset>1236980</wp:posOffset>
                      </wp:positionH>
                      <wp:positionV relativeFrom="paragraph">
                        <wp:posOffset>-152400</wp:posOffset>
                      </wp:positionV>
                      <wp:extent cx="1104900" cy="304800"/>
                      <wp:effectExtent l="0" t="0" r="19050" b="19050"/>
                      <wp:wrapNone/>
                      <wp:docPr id="833048518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AB8335" w14:textId="2C55CEC0" w:rsidR="007B3CF9" w:rsidRDefault="007B3CF9" w:rsidP="007B3CF9">
                                  <w:pPr>
                                    <w:rPr>
                                      <w:rFonts w:ascii="標楷體" w:eastAsia="標楷體" w:hAnsi="標楷體"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參考範例</w:t>
                                  </w:r>
                                  <w:r w:rsidR="00760057">
                                    <w:rPr>
                                      <w:rFonts w:ascii="標楷體" w:eastAsia="標楷體" w:hAnsi="標楷體" w:hint="eastAsia"/>
                                    </w:rPr>
                                    <w:t>2</w:t>
                                  </w:r>
                                  <w:r w:rsidR="007503C3">
                                    <w:rPr>
                                      <w:rFonts w:ascii="標楷體" w:eastAsia="標楷體" w:hAnsi="標楷體" w:hint="eastAsia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215A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97.4pt;margin-top:-12pt;width:87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" fillcolor="white [3201]" strokeweight=".5pt">
                      <v:textbox>
                        <w:txbxContent>
                          <w:p w14:paraId="1CAB8335" w14:textId="2C55CEC0" w:rsidR="007B3CF9" w:rsidRDefault="007B3CF9" w:rsidP="007B3CF9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參考範例</w:t>
                            </w:r>
                            <w:r w:rsidR="00760057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 w:rsidR="007503C3">
                              <w:rPr>
                                <w:rFonts w:ascii="標楷體" w:eastAsia="標楷體" w:hAnsi="標楷體" w:hint="eastAsia"/>
                              </w:rPr>
                              <w:t>-1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56889C9" w14:textId="5EF5EA68" w:rsidR="00010E73" w:rsidRDefault="00000000">
      <w:pPr>
        <w:pStyle w:val="Textbody"/>
        <w:spacing w:after="0" w:line="360" w:lineRule="auto"/>
        <w:ind w:left="945" w:hanging="945"/>
      </w:pPr>
      <w:r>
        <w:t>主旨：</w:t>
      </w:r>
      <w:r w:rsidR="00965124">
        <w:rPr>
          <w:rFonts w:hint="eastAsia"/>
        </w:rPr>
        <w:t>檢</w:t>
      </w:r>
      <w:r>
        <w:t>陳本</w:t>
      </w:r>
      <w:r w:rsidR="0021507E">
        <w:rPr>
          <w:rFonts w:hint="eastAsia"/>
        </w:rPr>
        <w:t>部(科、</w:t>
      </w:r>
      <w:r>
        <w:t>室</w:t>
      </w:r>
      <w:r w:rsidR="0021507E">
        <w:rPr>
          <w:rFonts w:hint="eastAsia"/>
        </w:rPr>
        <w:t>)</w:t>
      </w:r>
      <w:r w:rsidR="00D13C01">
        <w:rPr>
          <w:rFonts w:hint="eastAsia"/>
        </w:rPr>
        <w:t>辦理「</w:t>
      </w:r>
      <w:proofErr w:type="gramStart"/>
      <w:r w:rsidR="0021507E">
        <w:rPr>
          <w:rFonts w:hint="eastAsia"/>
        </w:rPr>
        <w:t>健康台灣</w:t>
      </w:r>
      <w:proofErr w:type="gramEnd"/>
      <w:r w:rsidR="00D13C01">
        <w:rPr>
          <w:rFonts w:hint="eastAsia"/>
        </w:rPr>
        <w:t>深耕計畫」</w:t>
      </w:r>
      <w:r w:rsidR="00BD710B">
        <w:rPr>
          <w:rFonts w:hint="eastAsia"/>
        </w:rPr>
        <w:t>定期</w:t>
      </w:r>
      <w:r>
        <w:t>契約</w:t>
      </w:r>
      <w:r w:rsidR="00BD710B">
        <w:rPr>
          <w:rFonts w:hint="eastAsia"/>
        </w:rPr>
        <w:t>資訊工程師</w:t>
      </w:r>
      <w:r w:rsidR="0021507E" w:rsidRPr="0078373F">
        <w:rPr>
          <w:rFonts w:hint="eastAsia"/>
          <w:sz w:val="28"/>
        </w:rPr>
        <w:t>○</w:t>
      </w:r>
      <w:r w:rsidR="0078373F">
        <w:rPr>
          <w:rFonts w:hint="eastAsia"/>
        </w:rPr>
        <w:t>名</w:t>
      </w:r>
      <w:r w:rsidR="00BD710B">
        <w:rPr>
          <w:rFonts w:hint="eastAsia"/>
        </w:rPr>
        <w:t>公開</w:t>
      </w:r>
      <w:r>
        <w:t>甄</w:t>
      </w:r>
      <w:r w:rsidR="00BD710B">
        <w:rPr>
          <w:rFonts w:hint="eastAsia"/>
        </w:rPr>
        <w:t>選</w:t>
      </w:r>
      <w:r>
        <w:t>結果</w:t>
      </w:r>
      <w:r w:rsidR="008A30C9">
        <w:rPr>
          <w:rFonts w:hint="eastAsia"/>
        </w:rPr>
        <w:t>及進</w:t>
      </w:r>
      <w:proofErr w:type="gramStart"/>
      <w:r w:rsidR="008A30C9">
        <w:rPr>
          <w:rFonts w:hint="eastAsia"/>
        </w:rPr>
        <w:t>用</w:t>
      </w:r>
      <w:r>
        <w:t>案，請核</w:t>
      </w:r>
      <w:proofErr w:type="gramEnd"/>
      <w:r>
        <w:t>示。</w:t>
      </w:r>
    </w:p>
    <w:p w14:paraId="067AA27F" w14:textId="77777777" w:rsidR="00010E73" w:rsidRDefault="00000000">
      <w:pPr>
        <w:pStyle w:val="Textbody"/>
        <w:spacing w:after="0" w:line="360" w:lineRule="auto"/>
        <w:ind w:left="945" w:hanging="945"/>
      </w:pPr>
      <w:r>
        <w:t>說明：</w:t>
      </w:r>
    </w:p>
    <w:p w14:paraId="29B889DA" w14:textId="4C2240C6" w:rsidR="00010E73" w:rsidRDefault="00000000">
      <w:pPr>
        <w:pStyle w:val="Textbody"/>
        <w:spacing w:after="0" w:line="360" w:lineRule="auto"/>
        <w:ind w:left="945" w:hanging="630"/>
      </w:pPr>
      <w:r>
        <w:t>一、本(</w:t>
      </w:r>
      <w:r w:rsidR="0021507E">
        <w:rPr>
          <w:rFonts w:hint="eastAsia"/>
        </w:rPr>
        <w:t>部、科</w:t>
      </w:r>
      <w:r>
        <w:t>)室前簽奉核准辦理</w:t>
      </w:r>
      <w:r w:rsidR="0078373F">
        <w:rPr>
          <w:rFonts w:hint="eastAsia"/>
        </w:rPr>
        <w:t>114年</w:t>
      </w:r>
      <w:r w:rsidR="00D13C01">
        <w:rPr>
          <w:rFonts w:hint="eastAsia"/>
        </w:rPr>
        <w:t>「</w:t>
      </w:r>
      <w:proofErr w:type="gramStart"/>
      <w:r w:rsidR="0021507E">
        <w:rPr>
          <w:rFonts w:hint="eastAsia"/>
        </w:rPr>
        <w:t>健康台灣</w:t>
      </w:r>
      <w:proofErr w:type="gramEnd"/>
      <w:r w:rsidR="00D13C01">
        <w:rPr>
          <w:rFonts w:hint="eastAsia"/>
        </w:rPr>
        <w:t>深耕計畫」定期</w:t>
      </w:r>
      <w:r w:rsidR="00D13C01">
        <w:t>契約</w:t>
      </w:r>
      <w:r w:rsidR="00D13C01">
        <w:rPr>
          <w:rFonts w:hint="eastAsia"/>
        </w:rPr>
        <w:t>資訊工程師職缺</w:t>
      </w:r>
      <w:r w:rsidR="0021507E" w:rsidRPr="0078373F">
        <w:rPr>
          <w:rFonts w:hint="eastAsia"/>
          <w:sz w:val="28"/>
        </w:rPr>
        <w:t>○</w:t>
      </w:r>
      <w:r w:rsidR="00D13C01">
        <w:rPr>
          <w:rFonts w:hint="eastAsia"/>
        </w:rPr>
        <w:t>員</w:t>
      </w:r>
      <w:r>
        <w:t>招考公告及甄試作業，如附件1。</w:t>
      </w:r>
    </w:p>
    <w:p w14:paraId="278D2E03" w14:textId="3644D764" w:rsidR="00010E73" w:rsidRDefault="00000000">
      <w:pPr>
        <w:pStyle w:val="Textbody"/>
        <w:spacing w:after="0" w:line="360" w:lineRule="auto"/>
        <w:ind w:left="945" w:hanging="630"/>
      </w:pPr>
      <w:r>
        <w:t>二、</w:t>
      </w:r>
      <w:proofErr w:type="gramStart"/>
      <w:r>
        <w:t>旨揭職缺經</w:t>
      </w:r>
      <w:proofErr w:type="gramEnd"/>
      <w:r>
        <w:t>網路公告後，</w:t>
      </w:r>
      <w:r w:rsidR="0078373F">
        <w:t>計有</w:t>
      </w:r>
      <w:r w:rsidR="000E6D35">
        <w:rPr>
          <w:rFonts w:hint="eastAsia"/>
        </w:rPr>
        <w:t>○</w:t>
      </w:r>
      <w:r w:rsidR="0078373F">
        <w:t>員報名且</w:t>
      </w:r>
      <w:r w:rsidR="0078373F">
        <w:rPr>
          <w:rFonts w:hint="eastAsia"/>
        </w:rPr>
        <w:t>經審</w:t>
      </w:r>
      <w:r w:rsidR="0078373F">
        <w:t>符合資格(</w:t>
      </w:r>
      <w:proofErr w:type="gramStart"/>
      <w:r w:rsidR="0078373F">
        <w:rPr>
          <w:rFonts w:hint="eastAsia"/>
        </w:rPr>
        <w:t>簡歷冊如</w:t>
      </w:r>
      <w:r w:rsidR="0078373F">
        <w:t>附件</w:t>
      </w:r>
      <w:proofErr w:type="gramEnd"/>
      <w:r w:rsidR="0078373F">
        <w:t>2)</w:t>
      </w:r>
      <w:r w:rsidR="0078373F">
        <w:rPr>
          <w:rFonts w:hint="eastAsia"/>
        </w:rPr>
        <w:t>，並</w:t>
      </w:r>
      <w:r>
        <w:t>於114年</w:t>
      </w:r>
      <w:r w:rsidR="0025721D">
        <w:rPr>
          <w:rFonts w:hint="eastAsia"/>
        </w:rPr>
        <w:t xml:space="preserve">  </w:t>
      </w:r>
      <w:r>
        <w:t>月</w:t>
      </w:r>
      <w:r w:rsidR="0025721D">
        <w:rPr>
          <w:rFonts w:hint="eastAsia"/>
        </w:rPr>
        <w:t xml:space="preserve">  </w:t>
      </w:r>
      <w:r>
        <w:t>日辦理甄試完竣</w:t>
      </w:r>
      <w:r w:rsidR="0078373F">
        <w:t>，</w:t>
      </w:r>
      <w:r w:rsidR="0078373F">
        <w:rPr>
          <w:rFonts w:hint="eastAsia"/>
        </w:rPr>
        <w:t>計</w:t>
      </w:r>
      <w:r w:rsidR="000E6D35">
        <w:rPr>
          <w:rFonts w:hint="eastAsia"/>
        </w:rPr>
        <w:t>○</w:t>
      </w:r>
      <w:r w:rsidR="0078373F">
        <w:t>員到考</w:t>
      </w:r>
      <w:r>
        <w:t>，由</w:t>
      </w:r>
      <w:r w:rsidR="00965124" w:rsidRPr="00512DF6">
        <w:rPr>
          <w:rFonts w:hint="eastAsia"/>
          <w:color w:val="auto"/>
        </w:rPr>
        <w:t>主管及相關同仁</w:t>
      </w:r>
      <w:r w:rsidR="00965124">
        <w:rPr>
          <w:rFonts w:hint="eastAsia"/>
          <w:color w:val="auto"/>
        </w:rPr>
        <w:t>編</w:t>
      </w:r>
      <w:r w:rsidR="00965124" w:rsidRPr="00512DF6">
        <w:rPr>
          <w:rFonts w:hint="eastAsia"/>
          <w:color w:val="auto"/>
        </w:rPr>
        <w:t>組公開</w:t>
      </w:r>
      <w:r w:rsidR="00965124">
        <w:rPr>
          <w:rFonts w:hint="eastAsia"/>
          <w:color w:val="auto"/>
        </w:rPr>
        <w:t>辦理(或</w:t>
      </w:r>
      <w:r w:rsidR="008A30C9">
        <w:rPr>
          <w:rFonts w:hint="eastAsia"/>
        </w:rPr>
        <w:t>○</w:t>
      </w:r>
      <w:r>
        <w:t>室主任</w:t>
      </w:r>
      <w:r w:rsidR="0078373F">
        <w:rPr>
          <w:rFonts w:hint="eastAsia"/>
        </w:rPr>
        <w:t>○○○</w:t>
      </w:r>
      <w:r>
        <w:t>、</w:t>
      </w:r>
      <w:r w:rsidR="0078373F">
        <w:rPr>
          <w:rFonts w:hint="eastAsia"/>
        </w:rPr>
        <w:t>○○○</w:t>
      </w:r>
      <w:r>
        <w:t>組長、</w:t>
      </w:r>
      <w:r w:rsidR="0078373F">
        <w:rPr>
          <w:rFonts w:hint="eastAsia"/>
        </w:rPr>
        <w:t>○○○</w:t>
      </w:r>
      <w:r>
        <w:t>組長及</w:t>
      </w:r>
      <w:r w:rsidR="0078373F">
        <w:rPr>
          <w:rFonts w:hint="eastAsia"/>
        </w:rPr>
        <w:t>○○○</w:t>
      </w:r>
      <w:r>
        <w:t>組長</w:t>
      </w:r>
      <w:r w:rsidR="00965124">
        <w:rPr>
          <w:rFonts w:hint="eastAsia"/>
        </w:rPr>
        <w:t>)</w:t>
      </w:r>
      <w:r>
        <w:t>完成筆、口試評分，擬依總成績高低建議</w:t>
      </w:r>
      <w:r w:rsidR="00D13C01">
        <w:rPr>
          <w:rFonts w:hint="eastAsia"/>
        </w:rPr>
        <w:t>○○○</w:t>
      </w:r>
      <w:r>
        <w:t>(</w:t>
      </w:r>
      <w:r w:rsidR="0025721D">
        <w:rPr>
          <w:rFonts w:hint="eastAsia"/>
        </w:rPr>
        <w:t xml:space="preserve">  </w:t>
      </w:r>
      <w:r>
        <w:t>分)</w:t>
      </w:r>
      <w:r w:rsidR="00D13C01">
        <w:rPr>
          <w:rFonts w:hint="eastAsia"/>
        </w:rPr>
        <w:t>、○○○</w:t>
      </w:r>
      <w:r w:rsidR="00D13C01">
        <w:t>(</w:t>
      </w:r>
      <w:r w:rsidR="00D13C01">
        <w:rPr>
          <w:rFonts w:hint="eastAsia"/>
        </w:rPr>
        <w:t xml:space="preserve">  </w:t>
      </w:r>
      <w:r w:rsidR="00D13C01">
        <w:t>分)</w:t>
      </w:r>
      <w:r>
        <w:t>列正取，</w:t>
      </w:r>
      <w:r w:rsidR="00D13C01">
        <w:rPr>
          <w:rFonts w:hint="eastAsia"/>
        </w:rPr>
        <w:t>○○○</w:t>
      </w:r>
      <w:r>
        <w:t>(</w:t>
      </w:r>
      <w:r w:rsidR="0025721D">
        <w:rPr>
          <w:rFonts w:hint="eastAsia"/>
        </w:rPr>
        <w:t xml:space="preserve">  </w:t>
      </w:r>
      <w:r>
        <w:t>分)列</w:t>
      </w:r>
      <w:r w:rsidR="00D13C01">
        <w:rPr>
          <w:rFonts w:hint="eastAsia"/>
        </w:rPr>
        <w:t>候補</w:t>
      </w:r>
      <w:r>
        <w:t>1，</w:t>
      </w:r>
      <w:r w:rsidR="00D13C01">
        <w:rPr>
          <w:rFonts w:hint="eastAsia"/>
        </w:rPr>
        <w:t>○○○</w:t>
      </w:r>
      <w:r>
        <w:t>(</w:t>
      </w:r>
      <w:r w:rsidR="0025721D">
        <w:rPr>
          <w:rFonts w:hint="eastAsia"/>
        </w:rPr>
        <w:t xml:space="preserve">  </w:t>
      </w:r>
      <w:r>
        <w:t>分)列</w:t>
      </w:r>
      <w:r w:rsidR="00D13C01">
        <w:rPr>
          <w:rFonts w:hint="eastAsia"/>
        </w:rPr>
        <w:t>候補</w:t>
      </w:r>
      <w:r>
        <w:t>2，成績冊及</w:t>
      </w:r>
      <w:r w:rsidR="0078373F">
        <w:rPr>
          <w:rFonts w:hint="eastAsia"/>
        </w:rPr>
        <w:t>委員</w:t>
      </w:r>
      <w:proofErr w:type="gramStart"/>
      <w:r>
        <w:t>評分表如附件</w:t>
      </w:r>
      <w:proofErr w:type="gramEnd"/>
      <w:r>
        <w:t>3。</w:t>
      </w:r>
    </w:p>
    <w:p w14:paraId="32BE6D5D" w14:textId="08C040ED" w:rsidR="00D13C01" w:rsidRDefault="00000000" w:rsidP="00D13C01">
      <w:pPr>
        <w:pStyle w:val="Textbody"/>
        <w:spacing w:after="0" w:line="360" w:lineRule="auto"/>
        <w:ind w:left="945" w:hanging="630"/>
      </w:pPr>
      <w:r>
        <w:t>三、本案擬依上開甄試結果僱用</w:t>
      </w:r>
      <w:r w:rsidR="00D13C01">
        <w:rPr>
          <w:rFonts w:hint="eastAsia"/>
        </w:rPr>
        <w:t>○○○、○○○</w:t>
      </w:r>
      <w:r w:rsidR="0078373F">
        <w:rPr>
          <w:rFonts w:hint="eastAsia"/>
        </w:rPr>
        <w:t>等2員</w:t>
      </w:r>
      <w:r>
        <w:t>為</w:t>
      </w:r>
      <w:r w:rsidR="00D13C01">
        <w:rPr>
          <w:rFonts w:hint="eastAsia"/>
        </w:rPr>
        <w:t>定期</w:t>
      </w:r>
      <w:r>
        <w:t>契約</w:t>
      </w:r>
      <w:r w:rsidR="00D13C01">
        <w:rPr>
          <w:rFonts w:hint="eastAsia"/>
        </w:rPr>
        <w:t>資訊工程師，僱用期間</w:t>
      </w:r>
      <w:r w:rsidR="00D13C01" w:rsidRPr="00D13C01">
        <w:rPr>
          <w:rFonts w:hint="eastAsia"/>
        </w:rPr>
        <w:t>為11</w:t>
      </w:r>
      <w:r w:rsidR="00D13C01">
        <w:rPr>
          <w:rFonts w:hint="eastAsia"/>
        </w:rPr>
        <w:t>4</w:t>
      </w:r>
      <w:r w:rsidR="00D13C01" w:rsidRPr="00D13C01">
        <w:rPr>
          <w:rFonts w:hint="eastAsia"/>
        </w:rPr>
        <w:t>年</w:t>
      </w:r>
      <w:r w:rsidR="00D13C01">
        <w:rPr>
          <w:rFonts w:hint="eastAsia"/>
        </w:rPr>
        <w:t xml:space="preserve">  </w:t>
      </w:r>
      <w:r w:rsidR="00D13C01" w:rsidRPr="00D13C01">
        <w:rPr>
          <w:rFonts w:hint="eastAsia"/>
        </w:rPr>
        <w:t>月</w:t>
      </w:r>
      <w:r w:rsidR="00D13C01">
        <w:rPr>
          <w:rFonts w:hint="eastAsia"/>
        </w:rPr>
        <w:t xml:space="preserve">  </w:t>
      </w:r>
      <w:r w:rsidR="00D13C01" w:rsidRPr="00D13C01">
        <w:rPr>
          <w:rFonts w:hint="eastAsia"/>
        </w:rPr>
        <w:t>日至11</w:t>
      </w:r>
      <w:r w:rsidR="00D13C01">
        <w:rPr>
          <w:rFonts w:hint="eastAsia"/>
        </w:rPr>
        <w:t>5</w:t>
      </w:r>
      <w:r w:rsidR="00D13C01" w:rsidRPr="00D13C01">
        <w:rPr>
          <w:rFonts w:hint="eastAsia"/>
        </w:rPr>
        <w:t>年</w:t>
      </w:r>
      <w:r w:rsidR="0021507E">
        <w:rPr>
          <w:rFonts w:hint="eastAsia"/>
        </w:rPr>
        <w:t>12</w:t>
      </w:r>
      <w:r w:rsidR="00D13C01" w:rsidRPr="00D13C01">
        <w:rPr>
          <w:rFonts w:hint="eastAsia"/>
        </w:rPr>
        <w:t>月</w:t>
      </w:r>
      <w:r w:rsidR="0021507E">
        <w:rPr>
          <w:rFonts w:hint="eastAsia"/>
        </w:rPr>
        <w:t>31</w:t>
      </w:r>
      <w:r w:rsidR="00D13C01" w:rsidRPr="00D13C01">
        <w:rPr>
          <w:rFonts w:hint="eastAsia"/>
        </w:rPr>
        <w:t>日止</w:t>
      </w:r>
      <w:r w:rsidR="00D13C01">
        <w:rPr>
          <w:rFonts w:hint="eastAsia"/>
        </w:rPr>
        <w:t>，並比照院內契約人員薪資表第18級，支月</w:t>
      </w:r>
      <w:r w:rsidR="00965124">
        <w:rPr>
          <w:rFonts w:hint="eastAsia"/>
        </w:rPr>
        <w:t>薪00</w:t>
      </w:r>
      <w:r w:rsidR="005D0212">
        <w:rPr>
          <w:rFonts w:hint="eastAsia"/>
        </w:rPr>
        <w:t>,</w:t>
      </w:r>
      <w:r w:rsidR="00965124">
        <w:rPr>
          <w:rFonts w:hint="eastAsia"/>
        </w:rPr>
        <w:t>00</w:t>
      </w:r>
      <w:r w:rsidR="005D0212">
        <w:rPr>
          <w:rFonts w:hint="eastAsia"/>
        </w:rPr>
        <w:t>0元</w:t>
      </w:r>
      <w:r w:rsidR="00D13C01" w:rsidRPr="00D13C01">
        <w:rPr>
          <w:rFonts w:hint="eastAsia"/>
        </w:rPr>
        <w:t>。</w:t>
      </w:r>
    </w:p>
    <w:p w14:paraId="02449FD6" w14:textId="3B55AE4E" w:rsidR="00010E73" w:rsidRDefault="00000000">
      <w:pPr>
        <w:pStyle w:val="Textbody"/>
        <w:spacing w:after="0" w:line="360" w:lineRule="auto"/>
        <w:ind w:left="945" w:hanging="945"/>
      </w:pPr>
      <w:r>
        <w:t>擬辦：</w:t>
      </w:r>
      <w:proofErr w:type="gramStart"/>
      <w:r>
        <w:t>陳奉核</w:t>
      </w:r>
      <w:proofErr w:type="gramEnd"/>
      <w:r>
        <w:t>後，</w:t>
      </w:r>
      <w:r w:rsidR="0025721D">
        <w:rPr>
          <w:rFonts w:hint="eastAsia"/>
        </w:rPr>
        <w:t>移請人事室</w:t>
      </w:r>
      <w:r>
        <w:t>辦理發布</w:t>
      </w:r>
      <w:r w:rsidR="00D13C01">
        <w:rPr>
          <w:rFonts w:hint="eastAsia"/>
        </w:rPr>
        <w:t>上開人員</w:t>
      </w:r>
      <w:r>
        <w:t>僱用函</w:t>
      </w:r>
      <w:r w:rsidR="00D11A78">
        <w:rPr>
          <w:rFonts w:hint="eastAsia"/>
        </w:rPr>
        <w:t>及定期勞動契約書報臺北市政府勞動局核備</w:t>
      </w:r>
      <w:r>
        <w:t>，並請資訊室協助將錄取公告刊登於本院網站(附件4)。</w:t>
      </w:r>
    </w:p>
    <w:bookmarkEnd w:id="0"/>
    <w:p w14:paraId="7DB1B05A" w14:textId="77777777" w:rsidR="00010E73" w:rsidRDefault="00010E73">
      <w:pPr>
        <w:pStyle w:val="Textbody"/>
      </w:pPr>
    </w:p>
    <w:p w14:paraId="3B6546AE" w14:textId="77777777" w:rsidR="00CE010E" w:rsidRDefault="00CE010E">
      <w:pPr>
        <w:pStyle w:val="Textbody"/>
      </w:pPr>
    </w:p>
    <w:p w14:paraId="61000E7A" w14:textId="77777777" w:rsidR="00CE010E" w:rsidRDefault="00CE010E">
      <w:pPr>
        <w:pStyle w:val="Textbody"/>
      </w:pPr>
    </w:p>
    <w:p w14:paraId="3F05128F" w14:textId="77777777" w:rsidR="00CE010E" w:rsidRDefault="00CE010E">
      <w:pPr>
        <w:pStyle w:val="Textbody"/>
      </w:pPr>
    </w:p>
    <w:p w14:paraId="3542BA7C" w14:textId="77777777" w:rsidR="00CE010E" w:rsidRDefault="00CE010E">
      <w:pPr>
        <w:pStyle w:val="Textbody"/>
      </w:pPr>
    </w:p>
    <w:tbl>
      <w:tblPr>
        <w:tblW w:w="9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0"/>
        <w:gridCol w:w="5195"/>
        <w:gridCol w:w="3315"/>
      </w:tblGrid>
      <w:tr w:rsidR="00CE010E" w14:paraId="108F9766" w14:textId="77777777" w:rsidTr="00562CC4"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7121F" w14:textId="77777777" w:rsidR="00CE010E" w:rsidRDefault="00CE010E" w:rsidP="00562CC4">
            <w:pPr>
              <w:pStyle w:val="TableContents"/>
              <w:spacing w:after="0"/>
              <w:rPr>
                <w:sz w:val="40"/>
              </w:rPr>
            </w:pPr>
            <w:r>
              <w:rPr>
                <w:sz w:val="40"/>
              </w:rPr>
              <w:lastRenderedPageBreak/>
              <w:t>簽</w:t>
            </w:r>
          </w:p>
        </w:tc>
        <w:tc>
          <w:tcPr>
            <w:tcW w:w="5195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67F251F" w14:textId="77777777" w:rsidR="00CE010E" w:rsidRDefault="00CE010E" w:rsidP="00562CC4">
            <w:pPr>
              <w:pStyle w:val="TableContents"/>
              <w:spacing w:after="0"/>
              <w:rPr>
                <w:sz w:val="28"/>
              </w:rPr>
            </w:pPr>
            <w:r>
              <w:rPr>
                <w:sz w:val="28"/>
              </w:rPr>
              <w:t>於</w:t>
            </w:r>
            <w:r w:rsidRPr="0078373F">
              <w:rPr>
                <w:rFonts w:hint="eastAsia"/>
                <w:sz w:val="28"/>
              </w:rPr>
              <w:t>○○</w:t>
            </w:r>
            <w:r>
              <w:rPr>
                <w:sz w:val="28"/>
              </w:rPr>
              <w:t>室</w:t>
            </w:r>
          </w:p>
        </w:tc>
        <w:tc>
          <w:tcPr>
            <w:tcW w:w="3315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6C00BC1" w14:textId="77777777" w:rsidR="00CE010E" w:rsidRDefault="00CE010E" w:rsidP="00562CC4">
            <w:pPr>
              <w:pStyle w:val="TableContents"/>
              <w:rPr>
                <w:sz w:val="4"/>
                <w:szCs w:val="4"/>
              </w:rPr>
            </w:pPr>
            <w:r>
              <w:rPr>
                <w:rFonts w:ascii="新細明體" w:hAnsi="新細明體" w:cs="新細明體"/>
                <w:noProof/>
                <w:kern w:val="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E8C78B" wp14:editId="173BFFB5">
                      <wp:simplePos x="0" y="0"/>
                      <wp:positionH relativeFrom="column">
                        <wp:posOffset>1236980</wp:posOffset>
                      </wp:positionH>
                      <wp:positionV relativeFrom="paragraph">
                        <wp:posOffset>-152400</wp:posOffset>
                      </wp:positionV>
                      <wp:extent cx="1104900" cy="304800"/>
                      <wp:effectExtent l="0" t="0" r="19050" b="19050"/>
                      <wp:wrapNone/>
                      <wp:docPr id="158574874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B6E1B4" w14:textId="2D8AF81B" w:rsidR="00CE010E" w:rsidRDefault="00CE010E" w:rsidP="00CE010E">
                                  <w:pPr>
                                    <w:rPr>
                                      <w:rFonts w:ascii="標楷體" w:eastAsia="標楷體" w:hAnsi="標楷體"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參考範例2-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8C78B" id="_x0000_s1027" type="#_x0000_t202" style="position:absolute;margin-left:97.4pt;margin-top:-12pt;width:87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" fillcolor="window" strokeweight=".5pt">
                      <v:textbox>
                        <w:txbxContent>
                          <w:p w14:paraId="72B6E1B4" w14:textId="2D8AF81B" w:rsidR="00CE010E" w:rsidRDefault="00CE010E" w:rsidP="00CE010E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參考範例2-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FAFE4F1" w14:textId="55D0E36D" w:rsidR="00CE010E" w:rsidRDefault="00CE010E" w:rsidP="00CE010E">
      <w:pPr>
        <w:pStyle w:val="Textbody"/>
        <w:spacing w:after="0" w:line="360" w:lineRule="auto"/>
        <w:ind w:left="945" w:hanging="945"/>
      </w:pPr>
      <w:r>
        <w:t>主旨：</w:t>
      </w:r>
      <w:r>
        <w:rPr>
          <w:rFonts w:hint="eastAsia"/>
        </w:rPr>
        <w:t>檢</w:t>
      </w:r>
      <w:r>
        <w:t>陳本</w:t>
      </w:r>
      <w:r>
        <w:rPr>
          <w:rFonts w:hint="eastAsia"/>
        </w:rPr>
        <w:t>部(科、</w:t>
      </w:r>
      <w:r>
        <w:t>室</w:t>
      </w:r>
      <w:r>
        <w:rPr>
          <w:rFonts w:hint="eastAsia"/>
        </w:rPr>
        <w:t>)辦理「</w:t>
      </w:r>
      <w:proofErr w:type="gramStart"/>
      <w:r>
        <w:rPr>
          <w:rFonts w:hint="eastAsia"/>
        </w:rPr>
        <w:t>健康台灣</w:t>
      </w:r>
      <w:proofErr w:type="gramEnd"/>
      <w:r>
        <w:rPr>
          <w:rFonts w:hint="eastAsia"/>
        </w:rPr>
        <w:t>深耕計畫」定期</w:t>
      </w:r>
      <w:r>
        <w:t>契約</w:t>
      </w:r>
      <w:bookmarkStart w:id="1" w:name="_Hlk211527345"/>
      <w:r w:rsidRPr="00CE010E">
        <w:rPr>
          <w:rFonts w:hint="eastAsia"/>
          <w:b/>
          <w:bCs/>
          <w:color w:val="EE0000"/>
        </w:rPr>
        <w:t>專任研究助理</w:t>
      </w:r>
      <w:bookmarkEnd w:id="1"/>
      <w:r w:rsidRPr="0078373F">
        <w:rPr>
          <w:rFonts w:hint="eastAsia"/>
          <w:sz w:val="28"/>
        </w:rPr>
        <w:t>○</w:t>
      </w:r>
      <w:r>
        <w:rPr>
          <w:rFonts w:hint="eastAsia"/>
        </w:rPr>
        <w:t>名公開</w:t>
      </w:r>
      <w:r>
        <w:t>甄</w:t>
      </w:r>
      <w:r>
        <w:rPr>
          <w:rFonts w:hint="eastAsia"/>
        </w:rPr>
        <w:t>選</w:t>
      </w:r>
      <w:r>
        <w:t>結果</w:t>
      </w:r>
      <w:r>
        <w:rPr>
          <w:rFonts w:hint="eastAsia"/>
        </w:rPr>
        <w:t>及進</w:t>
      </w:r>
      <w:proofErr w:type="gramStart"/>
      <w:r>
        <w:rPr>
          <w:rFonts w:hint="eastAsia"/>
        </w:rPr>
        <w:t>用</w:t>
      </w:r>
      <w:r>
        <w:t>案，請核</w:t>
      </w:r>
      <w:proofErr w:type="gramEnd"/>
      <w:r>
        <w:t>示。</w:t>
      </w:r>
    </w:p>
    <w:p w14:paraId="49EED6EE" w14:textId="77777777" w:rsidR="00CE010E" w:rsidRDefault="00CE010E" w:rsidP="00CE010E">
      <w:pPr>
        <w:pStyle w:val="Textbody"/>
        <w:spacing w:after="0" w:line="360" w:lineRule="auto"/>
        <w:ind w:left="945" w:hanging="945"/>
      </w:pPr>
      <w:r>
        <w:t>說明：</w:t>
      </w:r>
    </w:p>
    <w:p w14:paraId="6AB83928" w14:textId="23CE8B81" w:rsidR="00CE010E" w:rsidRDefault="00CE010E" w:rsidP="00CE010E">
      <w:pPr>
        <w:pStyle w:val="Textbody"/>
        <w:spacing w:after="0" w:line="360" w:lineRule="auto"/>
        <w:ind w:left="945" w:hanging="630"/>
      </w:pPr>
      <w:r>
        <w:t>一、本(</w:t>
      </w:r>
      <w:r>
        <w:rPr>
          <w:rFonts w:hint="eastAsia"/>
        </w:rPr>
        <w:t>部、科</w:t>
      </w:r>
      <w:r>
        <w:t>)室前簽奉核准辦理</w:t>
      </w:r>
      <w:r>
        <w:rPr>
          <w:rFonts w:hint="eastAsia"/>
        </w:rPr>
        <w:t>114年「</w:t>
      </w:r>
      <w:proofErr w:type="gramStart"/>
      <w:r>
        <w:rPr>
          <w:rFonts w:hint="eastAsia"/>
        </w:rPr>
        <w:t>健康台灣</w:t>
      </w:r>
      <w:proofErr w:type="gramEnd"/>
      <w:r>
        <w:rPr>
          <w:rFonts w:hint="eastAsia"/>
        </w:rPr>
        <w:t>深耕計畫」定期</w:t>
      </w:r>
      <w:r>
        <w:t>契約</w:t>
      </w:r>
      <w:r>
        <w:rPr>
          <w:rFonts w:hint="eastAsia"/>
        </w:rPr>
        <w:t>專任研究助理職缺</w:t>
      </w:r>
      <w:r w:rsidRPr="0078373F">
        <w:rPr>
          <w:rFonts w:hint="eastAsia"/>
          <w:sz w:val="28"/>
        </w:rPr>
        <w:t>○</w:t>
      </w:r>
      <w:r>
        <w:rPr>
          <w:rFonts w:hint="eastAsia"/>
        </w:rPr>
        <w:t>員</w:t>
      </w:r>
      <w:r>
        <w:t>招考公告及甄試作業，如附件1。</w:t>
      </w:r>
    </w:p>
    <w:p w14:paraId="3875A56C" w14:textId="77777777" w:rsidR="00CE010E" w:rsidRDefault="00CE010E" w:rsidP="00CE010E">
      <w:pPr>
        <w:pStyle w:val="Textbody"/>
        <w:spacing w:after="0" w:line="360" w:lineRule="auto"/>
        <w:ind w:left="945" w:hanging="630"/>
      </w:pPr>
      <w:r>
        <w:t>二、</w:t>
      </w:r>
      <w:proofErr w:type="gramStart"/>
      <w:r>
        <w:t>旨揭職缺經</w:t>
      </w:r>
      <w:proofErr w:type="gramEnd"/>
      <w:r>
        <w:t>網路公告後，計有</w:t>
      </w:r>
      <w:r>
        <w:rPr>
          <w:rFonts w:hint="eastAsia"/>
        </w:rPr>
        <w:t>○</w:t>
      </w:r>
      <w:r>
        <w:t>員報名且</w:t>
      </w:r>
      <w:r>
        <w:rPr>
          <w:rFonts w:hint="eastAsia"/>
        </w:rPr>
        <w:t>經審</w:t>
      </w:r>
      <w:r>
        <w:t>符合資格(</w:t>
      </w:r>
      <w:proofErr w:type="gramStart"/>
      <w:r>
        <w:rPr>
          <w:rFonts w:hint="eastAsia"/>
        </w:rPr>
        <w:t>簡歷冊如</w:t>
      </w:r>
      <w:r>
        <w:t>附件</w:t>
      </w:r>
      <w:proofErr w:type="gramEnd"/>
      <w:r>
        <w:t>2)</w:t>
      </w:r>
      <w:r>
        <w:rPr>
          <w:rFonts w:hint="eastAsia"/>
        </w:rPr>
        <w:t>，並</w:t>
      </w:r>
      <w:r>
        <w:t>於114年</w:t>
      </w:r>
      <w:r>
        <w:rPr>
          <w:rFonts w:hint="eastAsia"/>
        </w:rPr>
        <w:t xml:space="preserve">  </w:t>
      </w:r>
      <w:r>
        <w:t>月</w:t>
      </w:r>
      <w:r>
        <w:rPr>
          <w:rFonts w:hint="eastAsia"/>
        </w:rPr>
        <w:t xml:space="preserve">  </w:t>
      </w:r>
      <w:r>
        <w:t>日辦理甄試完竣，</w:t>
      </w:r>
      <w:r>
        <w:rPr>
          <w:rFonts w:hint="eastAsia"/>
        </w:rPr>
        <w:t>計○</w:t>
      </w:r>
      <w:r>
        <w:t>員到考，由</w:t>
      </w:r>
      <w:r w:rsidRPr="00512DF6">
        <w:rPr>
          <w:rFonts w:hint="eastAsia"/>
          <w:color w:val="auto"/>
        </w:rPr>
        <w:t>主管及相關同仁</w:t>
      </w:r>
      <w:r>
        <w:rPr>
          <w:rFonts w:hint="eastAsia"/>
          <w:color w:val="auto"/>
        </w:rPr>
        <w:t>編</w:t>
      </w:r>
      <w:r w:rsidRPr="00512DF6">
        <w:rPr>
          <w:rFonts w:hint="eastAsia"/>
          <w:color w:val="auto"/>
        </w:rPr>
        <w:t>組公開</w:t>
      </w:r>
      <w:r>
        <w:rPr>
          <w:rFonts w:hint="eastAsia"/>
          <w:color w:val="auto"/>
        </w:rPr>
        <w:t>辦理(或</w:t>
      </w:r>
      <w:r>
        <w:rPr>
          <w:rFonts w:hint="eastAsia"/>
        </w:rPr>
        <w:t>○</w:t>
      </w:r>
      <w:r>
        <w:t>室主任</w:t>
      </w:r>
      <w:r>
        <w:rPr>
          <w:rFonts w:hint="eastAsia"/>
        </w:rPr>
        <w:t>○○○</w:t>
      </w:r>
      <w:r>
        <w:t>、</w:t>
      </w:r>
      <w:r>
        <w:rPr>
          <w:rFonts w:hint="eastAsia"/>
        </w:rPr>
        <w:t>○○○</w:t>
      </w:r>
      <w:r>
        <w:t>組長、</w:t>
      </w:r>
      <w:r>
        <w:rPr>
          <w:rFonts w:hint="eastAsia"/>
        </w:rPr>
        <w:t>○○○</w:t>
      </w:r>
      <w:r>
        <w:t>組長及</w:t>
      </w:r>
      <w:r>
        <w:rPr>
          <w:rFonts w:hint="eastAsia"/>
        </w:rPr>
        <w:t>○○○</w:t>
      </w:r>
      <w:r>
        <w:t>組長</w:t>
      </w:r>
      <w:r>
        <w:rPr>
          <w:rFonts w:hint="eastAsia"/>
        </w:rPr>
        <w:t>)</w:t>
      </w:r>
      <w:r>
        <w:t>完成筆、口試評分，擬依總成績高低建議</w:t>
      </w:r>
      <w:r>
        <w:rPr>
          <w:rFonts w:hint="eastAsia"/>
        </w:rPr>
        <w:t>○○○</w:t>
      </w:r>
      <w:r>
        <w:t>(</w:t>
      </w:r>
      <w:r>
        <w:rPr>
          <w:rFonts w:hint="eastAsia"/>
        </w:rPr>
        <w:t xml:space="preserve">  </w:t>
      </w:r>
      <w:r>
        <w:t>分)</w:t>
      </w:r>
      <w:r>
        <w:rPr>
          <w:rFonts w:hint="eastAsia"/>
        </w:rPr>
        <w:t>、○○○</w:t>
      </w:r>
      <w:r>
        <w:t>(</w:t>
      </w:r>
      <w:r>
        <w:rPr>
          <w:rFonts w:hint="eastAsia"/>
        </w:rPr>
        <w:t xml:space="preserve">  </w:t>
      </w:r>
      <w:r>
        <w:t>分)列正取，</w:t>
      </w:r>
      <w:r>
        <w:rPr>
          <w:rFonts w:hint="eastAsia"/>
        </w:rPr>
        <w:t>○○○</w:t>
      </w:r>
      <w:r>
        <w:t>(</w:t>
      </w:r>
      <w:r>
        <w:rPr>
          <w:rFonts w:hint="eastAsia"/>
        </w:rPr>
        <w:t xml:space="preserve">  </w:t>
      </w:r>
      <w:r>
        <w:t>分)列</w:t>
      </w:r>
      <w:r>
        <w:rPr>
          <w:rFonts w:hint="eastAsia"/>
        </w:rPr>
        <w:t>候補</w:t>
      </w:r>
      <w:r>
        <w:t>1，</w:t>
      </w:r>
      <w:r>
        <w:rPr>
          <w:rFonts w:hint="eastAsia"/>
        </w:rPr>
        <w:t>○○○</w:t>
      </w:r>
      <w:r>
        <w:t>(</w:t>
      </w:r>
      <w:r>
        <w:rPr>
          <w:rFonts w:hint="eastAsia"/>
        </w:rPr>
        <w:t xml:space="preserve">  </w:t>
      </w:r>
      <w:r>
        <w:t>分)列</w:t>
      </w:r>
      <w:r>
        <w:rPr>
          <w:rFonts w:hint="eastAsia"/>
        </w:rPr>
        <w:t>候補</w:t>
      </w:r>
      <w:r>
        <w:t>2，成績冊及</w:t>
      </w:r>
      <w:r>
        <w:rPr>
          <w:rFonts w:hint="eastAsia"/>
        </w:rPr>
        <w:t>委員</w:t>
      </w:r>
      <w:proofErr w:type="gramStart"/>
      <w:r>
        <w:t>評分表如附件</w:t>
      </w:r>
      <w:proofErr w:type="gramEnd"/>
      <w:r>
        <w:t>3。</w:t>
      </w:r>
    </w:p>
    <w:p w14:paraId="1457FDAC" w14:textId="489BB48C" w:rsidR="00CE010E" w:rsidRDefault="00CE010E" w:rsidP="00CE010E">
      <w:pPr>
        <w:pStyle w:val="Textbody"/>
        <w:spacing w:after="0" w:line="360" w:lineRule="auto"/>
        <w:ind w:left="945" w:hanging="630"/>
      </w:pPr>
      <w:r>
        <w:t>三、本案擬依上開甄試結果僱用</w:t>
      </w:r>
      <w:r>
        <w:rPr>
          <w:rFonts w:hint="eastAsia"/>
        </w:rPr>
        <w:t>○○○、○○○等2員</w:t>
      </w:r>
      <w:r>
        <w:t>為</w:t>
      </w:r>
      <w:r>
        <w:rPr>
          <w:rFonts w:hint="eastAsia"/>
        </w:rPr>
        <w:t>定期</w:t>
      </w:r>
      <w:r>
        <w:t>契約</w:t>
      </w:r>
      <w:r>
        <w:rPr>
          <w:rFonts w:hint="eastAsia"/>
        </w:rPr>
        <w:t>專任研究助理，僱用期間</w:t>
      </w:r>
      <w:r w:rsidRPr="00D13C01">
        <w:rPr>
          <w:rFonts w:hint="eastAsia"/>
        </w:rPr>
        <w:t>為11</w:t>
      </w:r>
      <w:r>
        <w:rPr>
          <w:rFonts w:hint="eastAsia"/>
        </w:rPr>
        <w:t>4</w:t>
      </w:r>
      <w:r w:rsidRPr="00D13C01">
        <w:rPr>
          <w:rFonts w:hint="eastAsia"/>
        </w:rPr>
        <w:t>年</w:t>
      </w:r>
      <w:r>
        <w:rPr>
          <w:rFonts w:hint="eastAsia"/>
        </w:rPr>
        <w:t xml:space="preserve">  </w:t>
      </w:r>
      <w:r w:rsidRPr="00D13C01">
        <w:rPr>
          <w:rFonts w:hint="eastAsia"/>
        </w:rPr>
        <w:t>月</w:t>
      </w:r>
      <w:r>
        <w:rPr>
          <w:rFonts w:hint="eastAsia"/>
        </w:rPr>
        <w:t xml:space="preserve">  </w:t>
      </w:r>
      <w:r w:rsidRPr="00D13C01">
        <w:rPr>
          <w:rFonts w:hint="eastAsia"/>
        </w:rPr>
        <w:t>日至11</w:t>
      </w:r>
      <w:r>
        <w:rPr>
          <w:rFonts w:hint="eastAsia"/>
        </w:rPr>
        <w:t>5</w:t>
      </w:r>
      <w:r w:rsidRPr="00D13C01">
        <w:rPr>
          <w:rFonts w:hint="eastAsia"/>
        </w:rPr>
        <w:t>年</w:t>
      </w:r>
      <w:r>
        <w:rPr>
          <w:rFonts w:hint="eastAsia"/>
        </w:rPr>
        <w:t>12</w:t>
      </w:r>
      <w:r w:rsidRPr="00D13C01">
        <w:rPr>
          <w:rFonts w:hint="eastAsia"/>
        </w:rPr>
        <w:t>月</w:t>
      </w:r>
      <w:r>
        <w:rPr>
          <w:rFonts w:hint="eastAsia"/>
        </w:rPr>
        <w:t>31</w:t>
      </w:r>
      <w:r w:rsidRPr="00D13C01">
        <w:rPr>
          <w:rFonts w:hint="eastAsia"/>
        </w:rPr>
        <w:t>日止</w:t>
      </w:r>
      <w:r>
        <w:rPr>
          <w:rFonts w:hint="eastAsia"/>
        </w:rPr>
        <w:t>，並比照</w:t>
      </w:r>
      <w:r>
        <w:rPr>
          <w:rFonts w:hint="eastAsia"/>
        </w:rPr>
        <w:t>院內專題研究計畫助理人員工作酬金</w:t>
      </w:r>
      <w:proofErr w:type="gramStart"/>
      <w:r>
        <w:rPr>
          <w:rFonts w:hint="eastAsia"/>
        </w:rPr>
        <w:t>支給表</w:t>
      </w:r>
      <w:proofErr w:type="gramEnd"/>
      <w:r>
        <w:rPr>
          <w:rFonts w:hint="eastAsia"/>
        </w:rPr>
        <w:t>，支月薪00,000元</w:t>
      </w:r>
      <w:r w:rsidRPr="00D13C01">
        <w:rPr>
          <w:rFonts w:hint="eastAsia"/>
        </w:rPr>
        <w:t>。</w:t>
      </w:r>
    </w:p>
    <w:p w14:paraId="0EAB765F" w14:textId="56C80EEC" w:rsidR="00CE010E" w:rsidRDefault="00CE010E" w:rsidP="00CE010E">
      <w:pPr>
        <w:pStyle w:val="Textbody"/>
        <w:spacing w:after="0" w:line="360" w:lineRule="auto"/>
        <w:ind w:left="945" w:hanging="945"/>
      </w:pPr>
      <w:r>
        <w:t>擬辦：</w:t>
      </w:r>
      <w:proofErr w:type="gramStart"/>
      <w:r>
        <w:t>陳奉核</w:t>
      </w:r>
      <w:proofErr w:type="gramEnd"/>
      <w:r>
        <w:t>後，</w:t>
      </w:r>
      <w:r>
        <w:rPr>
          <w:rFonts w:hint="eastAsia"/>
        </w:rPr>
        <w:t>簽訂定期</w:t>
      </w:r>
      <w:r>
        <w:rPr>
          <w:rFonts w:hint="eastAsia"/>
        </w:rPr>
        <w:t>契約</w:t>
      </w:r>
      <w:r>
        <w:rPr>
          <w:rFonts w:hint="eastAsia"/>
        </w:rPr>
        <w:t>，另請人事室</w:t>
      </w:r>
      <w:r>
        <w:t>辦理</w:t>
      </w:r>
      <w:r>
        <w:rPr>
          <w:rFonts w:hint="eastAsia"/>
        </w:rPr>
        <w:t>定期勞動契約書報臺北市政府勞動局核備</w:t>
      </w:r>
      <w:r>
        <w:t>，並請資訊室協助將錄取公告刊登於本院網站(附件4)。</w:t>
      </w:r>
    </w:p>
    <w:p w14:paraId="7ADD538C" w14:textId="77777777" w:rsidR="00CE010E" w:rsidRPr="00CE010E" w:rsidRDefault="00CE010E">
      <w:pPr>
        <w:pStyle w:val="Textbody"/>
        <w:rPr>
          <w:rFonts w:hint="eastAsia"/>
        </w:rPr>
      </w:pPr>
    </w:p>
    <w:sectPr w:rsidR="00CE010E" w:rsidRPr="00CE010E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2064A" w14:textId="77777777" w:rsidR="009B7268" w:rsidRDefault="009B7268">
      <w:r>
        <w:separator/>
      </w:r>
    </w:p>
  </w:endnote>
  <w:endnote w:type="continuationSeparator" w:id="0">
    <w:p w14:paraId="6C705915" w14:textId="77777777" w:rsidR="009B7268" w:rsidRDefault="009B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6CEEA" w14:textId="77777777" w:rsidR="009B7268" w:rsidRDefault="009B7268">
      <w:r>
        <w:rPr>
          <w:color w:val="000000"/>
        </w:rPr>
        <w:separator/>
      </w:r>
    </w:p>
  </w:footnote>
  <w:footnote w:type="continuationSeparator" w:id="0">
    <w:p w14:paraId="2BE46EAC" w14:textId="77777777" w:rsidR="009B7268" w:rsidRDefault="009B7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73"/>
    <w:rsid w:val="00010E73"/>
    <w:rsid w:val="00054079"/>
    <w:rsid w:val="000E6D35"/>
    <w:rsid w:val="001D676D"/>
    <w:rsid w:val="0021507E"/>
    <w:rsid w:val="0025721D"/>
    <w:rsid w:val="00264B05"/>
    <w:rsid w:val="002D1002"/>
    <w:rsid w:val="00424258"/>
    <w:rsid w:val="00541E98"/>
    <w:rsid w:val="005D0212"/>
    <w:rsid w:val="00661C28"/>
    <w:rsid w:val="00743D19"/>
    <w:rsid w:val="007503C3"/>
    <w:rsid w:val="00760057"/>
    <w:rsid w:val="0078373F"/>
    <w:rsid w:val="007B3CF9"/>
    <w:rsid w:val="00802879"/>
    <w:rsid w:val="00827373"/>
    <w:rsid w:val="008A30C9"/>
    <w:rsid w:val="008F420D"/>
    <w:rsid w:val="00954BC7"/>
    <w:rsid w:val="00960C72"/>
    <w:rsid w:val="00965124"/>
    <w:rsid w:val="009A07FE"/>
    <w:rsid w:val="009B7268"/>
    <w:rsid w:val="00B3403E"/>
    <w:rsid w:val="00BD710B"/>
    <w:rsid w:val="00C3782F"/>
    <w:rsid w:val="00CE010E"/>
    <w:rsid w:val="00D11A78"/>
    <w:rsid w:val="00D13C01"/>
    <w:rsid w:val="00D6110D"/>
    <w:rsid w:val="00DC5923"/>
    <w:rsid w:val="00E4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B4772"/>
  <w15:docId w15:val="{B5B72EFF-E4EA-4372-8403-C4EFB628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rFonts w:ascii="Noto Sans" w:eastAsia="Noto Sans" w:hAnsi="Noto Sans" w:cs="Noto Sans"/>
      <w:b/>
      <w:bCs/>
      <w:sz w:val="4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標楷體" w:eastAsia="標楷體" w:hAnsi="標楷體" w:cs="標楷體"/>
      <w:color w:val="000000"/>
      <w:sz w:val="32"/>
      <w:szCs w:val="32"/>
    </w:r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customStyle="1" w:styleId="Textbody">
    <w:name w:val="Text body"/>
    <w:basedOn w:val="Standard"/>
    <w:pPr>
      <w:spacing w:after="283"/>
    </w:pPr>
  </w:style>
  <w:style w:type="paragraph" w:customStyle="1" w:styleId="Heading">
    <w:name w:val="Heading"/>
    <w:basedOn w:val="Standard"/>
    <w:next w:val="Textbody"/>
    <w:pPr>
      <w:keepNext/>
      <w:spacing w:before="240" w:after="283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paragraph" w:styleId="a3">
    <w:name w:val="header"/>
    <w:basedOn w:val="a"/>
    <w:link w:val="a4"/>
    <w:uiPriority w:val="99"/>
    <w:unhideWhenUsed/>
    <w:rsid w:val="0025721D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25721D"/>
    <w:rPr>
      <w:rFonts w:cs="Mangal"/>
      <w:sz w:val="20"/>
      <w:szCs w:val="18"/>
    </w:rPr>
  </w:style>
  <w:style w:type="paragraph" w:styleId="a5">
    <w:name w:val="footer"/>
    <w:basedOn w:val="a"/>
    <w:link w:val="a6"/>
    <w:uiPriority w:val="99"/>
    <w:unhideWhenUsed/>
    <w:rsid w:val="0025721D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25721D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145</Words>
  <Characters>833</Characters>
  <Application>Microsoft Office Word</Application>
  <DocSecurity>0</DocSecurity>
  <Lines>6</Lines>
  <Paragraphs>1</Paragraphs>
  <ScaleCrop>false</ScaleCrop>
  <Company>vghtpe.gov.tw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簽-</dc:title>
  <dc:creator>vghuser</dc:creator>
  <cp:lastModifiedBy>陳旺志</cp:lastModifiedBy>
  <cp:revision>4</cp:revision>
  <cp:lastPrinted>2025-10-16T08:55:00Z</cp:lastPrinted>
  <dcterms:created xsi:type="dcterms:W3CDTF">2025-10-16T09:13:00Z</dcterms:created>
  <dcterms:modified xsi:type="dcterms:W3CDTF">2025-10-16T09:22:00Z</dcterms:modified>
</cp:coreProperties>
</file>