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D" w:rsidRDefault="00DE7B2D" w:rsidP="00DE7B2D">
      <w:pPr>
        <w:spacing w:line="44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&lt; </w:t>
      </w:r>
      <w:r w:rsidR="00DA649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</w:t>
      </w:r>
      <w:r w:rsidR="0066266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北榮民總醫院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&gt; 會計憑證調案申請單</w:t>
      </w:r>
    </w:p>
    <w:p w:rsidR="00DE7B2D" w:rsidRDefault="00DE7B2D" w:rsidP="00DE7B2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76EE3"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W w:w="86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1514"/>
        <w:gridCol w:w="1445"/>
        <w:gridCol w:w="1673"/>
        <w:gridCol w:w="1276"/>
        <w:gridCol w:w="1554"/>
      </w:tblGrid>
      <w:tr w:rsidR="00DE7B2D" w:rsidRPr="00AC14CE" w:rsidTr="001220A7">
        <w:trPr>
          <w:trHeight w:val="5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2D" w:rsidRPr="00AC14CE" w:rsidRDefault="00DE7B2D" w:rsidP="00582E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申請日期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</w:t>
            </w: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年  </w:t>
            </w: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月    </w:t>
            </w: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調案單位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AC14CE">
              <w:rPr>
                <w:rFonts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E7B2D" w:rsidRPr="00AC14CE" w:rsidTr="001220A7">
        <w:trPr>
          <w:trHeight w:val="113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2D" w:rsidRPr="00AC14CE" w:rsidRDefault="00DE7B2D" w:rsidP="00582E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調案事由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E7B2D" w:rsidRPr="00AC14CE" w:rsidTr="001220A7">
        <w:trPr>
          <w:trHeight w:val="179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2D" w:rsidRPr="00AC14CE" w:rsidRDefault="00DE7B2D" w:rsidP="00582E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調案方式(請勾選)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E7B2D" w:rsidRPr="000D4FBC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調閱 (不得攜出會計管理人員指定之處所)</w:t>
            </w:r>
          </w:p>
          <w:p w:rsidR="00DE7B2D" w:rsidRPr="000D4FBC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影印 (限於會計人員指定之處所為之)</w:t>
            </w:r>
          </w:p>
          <w:p w:rsidR="00DE7B2D" w:rsidRPr="000D4FBC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借調 ________ 日(檢附來函並簽陳機關長官核准)</w:t>
            </w:r>
          </w:p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展延 ________ 日(15日為限)</w:t>
            </w:r>
          </w:p>
        </w:tc>
      </w:tr>
      <w:tr w:rsidR="00DE7B2D" w:rsidRPr="00AC14CE" w:rsidTr="001220A7">
        <w:trPr>
          <w:trHeight w:val="427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2D" w:rsidRPr="00AC14CE" w:rsidRDefault="00DE7B2D" w:rsidP="00582E6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會計憑證明細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度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憑</w:t>
            </w:r>
            <w:r w:rsidRPr="000D4F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</w:t>
            </w: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 畫 / 內 容 摘 要</w:t>
            </w:r>
          </w:p>
        </w:tc>
      </w:tr>
      <w:tr w:rsidR="00DE7B2D" w:rsidRPr="00AC14CE" w:rsidTr="001220A7">
        <w:trPr>
          <w:trHeight w:val="587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2D" w:rsidRPr="00AC14CE" w:rsidRDefault="00DE7B2D" w:rsidP="00582E6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E7B2D" w:rsidRPr="00AC14CE" w:rsidTr="001220A7">
        <w:trPr>
          <w:trHeight w:val="553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2D" w:rsidRPr="00AC14CE" w:rsidRDefault="00DE7B2D" w:rsidP="00582E6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E7B2D" w:rsidRPr="00AC14CE" w:rsidTr="001220A7">
        <w:trPr>
          <w:trHeight w:val="561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2D" w:rsidRPr="00AC14CE" w:rsidRDefault="00DE7B2D" w:rsidP="00582E6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E7B2D" w:rsidRPr="00AC14CE" w:rsidTr="001220A7">
        <w:trPr>
          <w:trHeight w:val="55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2D" w:rsidRPr="00AC14CE" w:rsidRDefault="00DE7B2D" w:rsidP="00582E6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E7B2D" w:rsidRPr="00AC14CE" w:rsidTr="001C229E">
        <w:trPr>
          <w:trHeight w:val="138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2D" w:rsidRPr="00AC14CE" w:rsidRDefault="00DE7B2D" w:rsidP="00582E6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調案人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(核章)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Default="00DE7B2D" w:rsidP="00582E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單位主管</w:t>
            </w:r>
          </w:p>
          <w:p w:rsidR="00A35AA0" w:rsidRPr="00A35AA0" w:rsidRDefault="00A35AA0" w:rsidP="00582E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5A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(二級、一級主管)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2D" w:rsidRPr="00AC14CE" w:rsidRDefault="00DE7B2D" w:rsidP="00582E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(核章)</w:t>
            </w:r>
          </w:p>
        </w:tc>
      </w:tr>
      <w:tr w:rsidR="00DE7B2D" w:rsidRPr="00AC14CE" w:rsidTr="00A35AA0">
        <w:trPr>
          <w:trHeight w:val="70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2D" w:rsidRPr="00AC14CE" w:rsidRDefault="00DE7B2D" w:rsidP="00582E6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會辦單位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2D" w:rsidRPr="00AC14CE" w:rsidRDefault="00DE7B2D" w:rsidP="00582E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E7B2D" w:rsidRPr="00AC14CE" w:rsidTr="00A35AA0">
        <w:trPr>
          <w:trHeight w:val="121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2D" w:rsidRPr="00AC14CE" w:rsidRDefault="00DE7B2D" w:rsidP="00582E6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主(會)計單位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E7B2D" w:rsidRPr="00AC14CE" w:rsidRDefault="00DE7B2D" w:rsidP="00582E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2D" w:rsidRDefault="00DE7B2D" w:rsidP="00582E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機關長官或</w:t>
            </w:r>
          </w:p>
          <w:p w:rsidR="00DE7B2D" w:rsidRPr="00AC14CE" w:rsidRDefault="00DE7B2D" w:rsidP="00582E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授權代理人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E7B2D" w:rsidRPr="00AC14CE" w:rsidRDefault="00DE7B2D" w:rsidP="00582E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4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DE7B2D" w:rsidRPr="00DB1464" w:rsidRDefault="00DE7B2D" w:rsidP="00DE7B2D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B1464">
        <w:rPr>
          <w:rFonts w:ascii="標楷體" w:eastAsia="標楷體" w:hAnsi="標楷體" w:hint="eastAsia"/>
          <w:sz w:val="20"/>
          <w:szCs w:val="20"/>
        </w:rPr>
        <w:t>注意事項</w:t>
      </w:r>
    </w:p>
    <w:p w:rsidR="00DE7B2D" w:rsidRPr="00DB1464" w:rsidRDefault="00DE7B2D" w:rsidP="00AE02DE">
      <w:pPr>
        <w:snapToGrid w:val="0"/>
        <w:ind w:left="354" w:hangingChars="177" w:hanging="354"/>
        <w:jc w:val="both"/>
        <w:rPr>
          <w:rFonts w:ascii="標楷體" w:eastAsia="標楷體" w:hAnsi="標楷體"/>
          <w:sz w:val="20"/>
          <w:szCs w:val="20"/>
        </w:rPr>
      </w:pPr>
      <w:r w:rsidRPr="00DB1464">
        <w:rPr>
          <w:rFonts w:ascii="標楷體" w:eastAsia="標楷體" w:hAnsi="標楷體" w:hint="eastAsia"/>
          <w:sz w:val="20"/>
          <w:szCs w:val="20"/>
        </w:rPr>
        <w:t>一、調案會計憑證所屬年度、日期、憑證編號，應詳確填寫，以利調案。</w:t>
      </w:r>
    </w:p>
    <w:p w:rsidR="00DE7B2D" w:rsidRPr="00DB1464" w:rsidRDefault="00DE7B2D" w:rsidP="00AE02DE">
      <w:pPr>
        <w:snapToGrid w:val="0"/>
        <w:ind w:left="384" w:hangingChars="192" w:hanging="384"/>
        <w:jc w:val="both"/>
        <w:rPr>
          <w:rFonts w:ascii="標楷體" w:eastAsia="標楷體" w:hAnsi="標楷體"/>
          <w:sz w:val="20"/>
          <w:szCs w:val="20"/>
        </w:rPr>
      </w:pPr>
      <w:r w:rsidRPr="00DB1464">
        <w:rPr>
          <w:rFonts w:ascii="標楷體" w:eastAsia="標楷體" w:hAnsi="標楷體" w:hint="eastAsia"/>
          <w:sz w:val="20"/>
          <w:szCs w:val="20"/>
        </w:rPr>
        <w:t>二、會計憑證應保持資料完整，不得擅自檢取、添註、塗改、圈點、增損、抽換、拆散，或以其它方式破壞或變更會計憑證內容。</w:t>
      </w:r>
      <w:r w:rsidRPr="00DB1464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歸還時，會計管理人員應詳細檢視並於調案紀錄表登載歸還情形。</w:t>
      </w:r>
    </w:p>
    <w:p w:rsidR="00DE7B2D" w:rsidRDefault="00DE7B2D" w:rsidP="00AE02DE">
      <w:pPr>
        <w:snapToGrid w:val="0"/>
        <w:ind w:left="396" w:hangingChars="198" w:hanging="396"/>
        <w:jc w:val="both"/>
        <w:rPr>
          <w:rFonts w:ascii="標楷體" w:eastAsia="標楷體" w:hAnsi="標楷體"/>
          <w:sz w:val="20"/>
          <w:szCs w:val="20"/>
        </w:rPr>
      </w:pPr>
      <w:r w:rsidRPr="00DB1464">
        <w:rPr>
          <w:rFonts w:ascii="標楷體" w:eastAsia="標楷體" w:hAnsi="標楷體" w:hint="eastAsia"/>
          <w:sz w:val="20"/>
          <w:szCs w:val="20"/>
        </w:rPr>
        <w:t>三、</w:t>
      </w:r>
      <w:r w:rsidRPr="00DB1464">
        <w:rPr>
          <w:rFonts w:ascii="標楷體" w:eastAsia="標楷體" w:hAnsi="標楷體" w:cs="標楷體" w:hint="eastAsia"/>
          <w:kern w:val="0"/>
          <w:sz w:val="20"/>
          <w:szCs w:val="20"/>
        </w:rPr>
        <w:t>除司法、審計、檢察、調查或稅務等機關依法律規定借調原件者外，不得攜出</w:t>
      </w:r>
      <w:r w:rsidRPr="00DB1464">
        <w:rPr>
          <w:rFonts w:ascii="標楷體" w:eastAsia="標楷體" w:hAnsi="標楷體" w:hint="eastAsia"/>
          <w:sz w:val="20"/>
          <w:szCs w:val="20"/>
        </w:rPr>
        <w:t>會計憑證管理處</w:t>
      </w:r>
      <w:r w:rsidRPr="00DB1464">
        <w:rPr>
          <w:rFonts w:ascii="標楷體" w:eastAsia="標楷體" w:hAnsi="標楷體" w:cs="標楷體" w:hint="eastAsia"/>
          <w:kern w:val="0"/>
          <w:sz w:val="20"/>
          <w:szCs w:val="20"/>
        </w:rPr>
        <w:t>所</w:t>
      </w:r>
      <w:r w:rsidR="001C229E">
        <w:rPr>
          <w:rFonts w:ascii="標楷體" w:eastAsia="標楷體" w:hAnsi="標楷體" w:hint="eastAsia"/>
          <w:sz w:val="20"/>
          <w:szCs w:val="20"/>
        </w:rPr>
        <w:t>。</w:t>
      </w:r>
    </w:p>
    <w:p w:rsidR="001C229E" w:rsidRDefault="001C229E" w:rsidP="00AE02DE">
      <w:pPr>
        <w:snapToGrid w:val="0"/>
        <w:ind w:left="396" w:hangingChars="198" w:hanging="396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四、</w:t>
      </w:r>
      <w:r w:rsidR="00A35AA0">
        <w:rPr>
          <w:rFonts w:ascii="標楷體" w:eastAsia="標楷體" w:hAnsi="標楷體" w:hint="eastAsia"/>
          <w:sz w:val="20"/>
          <w:szCs w:val="20"/>
        </w:rPr>
        <w:t>申請調閱(影印)非本單位業管事項之傳票憑證，請先送會案卷業務主管單位同意並核派人員會同調閱(影印)。</w:t>
      </w:r>
    </w:p>
    <w:p w:rsidR="00A35AA0" w:rsidRPr="00A35AA0" w:rsidRDefault="00A35AA0" w:rsidP="00AE02DE">
      <w:pPr>
        <w:snapToGrid w:val="0"/>
        <w:ind w:left="396" w:hangingChars="198" w:hanging="396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五、主計室人力不足，煩勞申請單位惠予派員支援調卷、拆檔、影印等作業。</w:t>
      </w:r>
    </w:p>
    <w:p w:rsidR="00657851" w:rsidRDefault="00A35AA0" w:rsidP="00AE02DE">
      <w:pPr>
        <w:snapToGrid w:val="0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六</w:t>
      </w:r>
      <w:r w:rsidR="00DE7B2D" w:rsidRPr="00DB1464">
        <w:rPr>
          <w:rFonts w:ascii="標楷體" w:eastAsia="標楷體" w:hAnsi="標楷體" w:hint="eastAsia"/>
          <w:sz w:val="20"/>
          <w:szCs w:val="20"/>
        </w:rPr>
        <w:t>、本表單併調案紀錄表，由</w:t>
      </w:r>
      <w:r w:rsidR="00DE7B2D" w:rsidRPr="00DB1464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會計管理人員留存備查。</w:t>
      </w:r>
    </w:p>
    <w:p w:rsidR="00AE02DE" w:rsidRDefault="00AE02DE" w:rsidP="00AE02DE">
      <w:pPr>
        <w:snapToGrid w:val="0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七、其他機關(構)借調會計憑證，應備函載明法律依據、借調目的及借調期間，由業務承辦單</w:t>
      </w:r>
    </w:p>
    <w:p w:rsidR="00AE02DE" w:rsidRPr="001220A7" w:rsidRDefault="00AE02DE" w:rsidP="00AE02DE">
      <w:pPr>
        <w:snapToGri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 xml:space="preserve">    位依來函簽會主計室，陳報機關長官或</w:t>
      </w:r>
      <w:r w:rsidRPr="00AE02DE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授權代理人</w:t>
      </w:r>
      <w:r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核准後辦理之。</w:t>
      </w:r>
    </w:p>
    <w:sectPr w:rsidR="00AE02DE" w:rsidRPr="001220A7" w:rsidSect="000E36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92" w:rsidRDefault="007F4692" w:rsidP="001220A7">
      <w:r>
        <w:separator/>
      </w:r>
    </w:p>
  </w:endnote>
  <w:endnote w:type="continuationSeparator" w:id="0">
    <w:p w:rsidR="007F4692" w:rsidRDefault="007F4692" w:rsidP="0012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92" w:rsidRDefault="007F4692" w:rsidP="001220A7">
      <w:r>
        <w:separator/>
      </w:r>
    </w:p>
  </w:footnote>
  <w:footnote w:type="continuationSeparator" w:id="0">
    <w:p w:rsidR="007F4692" w:rsidRDefault="007F4692" w:rsidP="0012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D"/>
    <w:rsid w:val="00072C8A"/>
    <w:rsid w:val="000E362E"/>
    <w:rsid w:val="000E3D9E"/>
    <w:rsid w:val="001220A7"/>
    <w:rsid w:val="001C229E"/>
    <w:rsid w:val="001F7B8B"/>
    <w:rsid w:val="00207407"/>
    <w:rsid w:val="003D1F0F"/>
    <w:rsid w:val="003E0F94"/>
    <w:rsid w:val="0048595D"/>
    <w:rsid w:val="005168FC"/>
    <w:rsid w:val="0058695C"/>
    <w:rsid w:val="00657851"/>
    <w:rsid w:val="0066266C"/>
    <w:rsid w:val="00666AB0"/>
    <w:rsid w:val="007F4692"/>
    <w:rsid w:val="0086207F"/>
    <w:rsid w:val="009E110C"/>
    <w:rsid w:val="00A35AA0"/>
    <w:rsid w:val="00AB248C"/>
    <w:rsid w:val="00AE02DE"/>
    <w:rsid w:val="00B538DA"/>
    <w:rsid w:val="00C42C47"/>
    <w:rsid w:val="00C51FE0"/>
    <w:rsid w:val="00DA649A"/>
    <w:rsid w:val="00DE7B2D"/>
    <w:rsid w:val="00E8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CE2222-B744-4670-BE17-C04561BF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0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0A7"/>
    <w:rPr>
      <w:sz w:val="20"/>
      <w:szCs w:val="20"/>
    </w:rPr>
  </w:style>
  <w:style w:type="character" w:styleId="a7">
    <w:name w:val="Placeholder Text"/>
    <w:basedOn w:val="a0"/>
    <w:uiPriority w:val="99"/>
    <w:semiHidden/>
    <w:rsid w:val="00AE02D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D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1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廖顯仁</dc:creator>
  <cp:lastModifiedBy>user</cp:lastModifiedBy>
  <cp:revision>2</cp:revision>
  <cp:lastPrinted>2020-03-10T08:11:00Z</cp:lastPrinted>
  <dcterms:created xsi:type="dcterms:W3CDTF">2020-07-10T06:15:00Z</dcterms:created>
  <dcterms:modified xsi:type="dcterms:W3CDTF">2020-07-10T06:15:00Z</dcterms:modified>
</cp:coreProperties>
</file>