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74" w:rsidRDefault="00D81774" w:rsidP="00D81774">
      <w:pPr>
        <w:tabs>
          <w:tab w:val="left" w:pos="720"/>
        </w:tabs>
        <w:adjustRightInd w:val="0"/>
        <w:snapToGrid w:val="0"/>
        <w:spacing w:line="0" w:lineRule="atLeast"/>
        <w:jc w:val="center"/>
        <w:rPr>
          <w:rFonts w:ascii="標楷體" w:eastAsia="標楷體" w:hAnsi="標楷體"/>
          <w:b/>
          <w:sz w:val="30"/>
          <w:szCs w:val="30"/>
        </w:rPr>
      </w:pPr>
      <w:r w:rsidRPr="00C81A12">
        <w:rPr>
          <w:rFonts w:ascii="標楷體" w:eastAsia="標楷體" w:hAnsi="標楷體" w:hint="eastAsia"/>
          <w:b/>
          <w:sz w:val="30"/>
          <w:szCs w:val="30"/>
        </w:rPr>
        <w:t>大腸鏡、乙狀結腸鏡檢查與經大腸鏡</w:t>
      </w:r>
      <w:proofErr w:type="gramStart"/>
      <w:r w:rsidRPr="00C81A12">
        <w:rPr>
          <w:rFonts w:ascii="標楷體" w:eastAsia="標楷體" w:hAnsi="標楷體" w:hint="eastAsia"/>
          <w:b/>
          <w:sz w:val="30"/>
          <w:szCs w:val="30"/>
        </w:rPr>
        <w:t>瘜</w:t>
      </w:r>
      <w:proofErr w:type="gramEnd"/>
      <w:r w:rsidRPr="00C81A12">
        <w:rPr>
          <w:rFonts w:ascii="標楷體" w:eastAsia="標楷體" w:hAnsi="標楷體" w:hint="eastAsia"/>
          <w:b/>
          <w:sz w:val="30"/>
          <w:szCs w:val="30"/>
        </w:rPr>
        <w:t>肉切除術說明書</w:t>
      </w:r>
    </w:p>
    <w:p w:rsidR="00B768B3" w:rsidRDefault="0037418A" w:rsidP="00B768B3">
      <w:pPr>
        <w:tabs>
          <w:tab w:val="left" w:pos="720"/>
        </w:tabs>
        <w:adjustRightInd w:val="0"/>
        <w:snapToGrid w:val="0"/>
        <w:spacing w:line="0" w:lineRule="atLeast"/>
        <w:rPr>
          <w:rFonts w:ascii="標楷體" w:eastAsia="標楷體" w:hAnsi="標楷體"/>
          <w:b/>
          <w:sz w:val="26"/>
          <w:szCs w:val="26"/>
        </w:rPr>
      </w:pPr>
      <w:r w:rsidRPr="002E50DE">
        <w:rPr>
          <w:rFonts w:ascii="標楷體" w:eastAsia="標楷體" w:hAnsi="標楷體" w:hint="eastAsia"/>
          <w:b/>
          <w:sz w:val="26"/>
          <w:szCs w:val="26"/>
        </w:rPr>
        <w:t>這份說明書是有關您即將接受的手術或醫療處置的效益、風險及替代方案的書面說明，可做為您與醫師</w:t>
      </w:r>
      <w:r>
        <w:rPr>
          <w:rFonts w:ascii="標楷體" w:eastAsia="標楷體" w:hAnsi="標楷體" w:hint="eastAsia"/>
          <w:b/>
          <w:sz w:val="26"/>
          <w:szCs w:val="26"/>
        </w:rPr>
        <w:t>討論時的補充資料。最重要的是我們希望您能充分瞭解資料的內容，所以請您仔細閱讀；如果經醫師說明後您還有對這個手術或醫療處置有</w:t>
      </w:r>
      <w:r w:rsidRPr="002E50DE">
        <w:rPr>
          <w:rFonts w:ascii="標楷體" w:eastAsia="標楷體" w:hAnsi="標楷體" w:hint="eastAsia"/>
          <w:b/>
          <w:sz w:val="26"/>
          <w:szCs w:val="26"/>
        </w:rPr>
        <w:t>任何</w:t>
      </w:r>
      <w:r>
        <w:rPr>
          <w:rFonts w:ascii="標楷體" w:eastAsia="標楷體" w:hAnsi="標楷體" w:hint="eastAsia"/>
          <w:b/>
          <w:sz w:val="26"/>
          <w:szCs w:val="26"/>
        </w:rPr>
        <w:t>的</w:t>
      </w:r>
      <w:r w:rsidRPr="002E50DE">
        <w:rPr>
          <w:rFonts w:ascii="標楷體" w:eastAsia="標楷體" w:hAnsi="標楷體" w:hint="eastAsia"/>
          <w:b/>
          <w:sz w:val="26"/>
          <w:szCs w:val="26"/>
        </w:rPr>
        <w:t>疑問，請再與您的醫師充分討論，醫師會很樂意為您解答，讓我們一起為了您的健康努力</w:t>
      </w:r>
      <w:r>
        <w:rPr>
          <w:rFonts w:ascii="標楷體" w:eastAsia="標楷體" w:hAnsi="標楷體" w:hint="eastAsia"/>
          <w:b/>
          <w:sz w:val="26"/>
          <w:szCs w:val="26"/>
        </w:rPr>
        <w:t>。</w:t>
      </w:r>
    </w:p>
    <w:p w:rsidR="0037418A" w:rsidRDefault="0037418A" w:rsidP="00B768B3">
      <w:pPr>
        <w:tabs>
          <w:tab w:val="left" w:pos="720"/>
        </w:tabs>
        <w:adjustRightInd w:val="0"/>
        <w:snapToGrid w:val="0"/>
        <w:spacing w:line="0" w:lineRule="atLeast"/>
        <w:rPr>
          <w:rFonts w:ascii="標楷體" w:eastAsia="標楷體" w:hAnsi="標楷體"/>
          <w:sz w:val="26"/>
          <w:szCs w:val="26"/>
        </w:rPr>
      </w:pPr>
    </w:p>
    <w:p w:rsidR="00B768B3" w:rsidRPr="00FB60D0"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sz w:val="26"/>
          <w:szCs w:val="26"/>
        </w:rPr>
        <w:t xml:space="preserve"> 大腸鏡檢查</w:t>
      </w:r>
      <w:r w:rsidRPr="00FB60D0">
        <w:rPr>
          <w:rFonts w:ascii="標楷體" w:eastAsia="標楷體" w:hAnsi="標楷體"/>
          <w:sz w:val="26"/>
          <w:szCs w:val="26"/>
        </w:rPr>
        <w:t>當</w:t>
      </w:r>
      <w:r w:rsidRPr="00FB60D0">
        <w:rPr>
          <w:rFonts w:ascii="標楷體" w:eastAsia="標楷體" w:hAnsi="標楷體" w:hint="eastAsia"/>
          <w:sz w:val="26"/>
          <w:szCs w:val="26"/>
        </w:rPr>
        <w:t>日，受檢者</w:t>
      </w:r>
      <w:r w:rsidRPr="00FB60D0">
        <w:rPr>
          <w:rFonts w:ascii="標楷體" w:eastAsia="標楷體" w:hAnsi="標楷體"/>
          <w:sz w:val="26"/>
          <w:szCs w:val="26"/>
          <w:u w:val="single"/>
        </w:rPr>
        <w:t>大腸內</w:t>
      </w:r>
      <w:r w:rsidRPr="00FB60D0">
        <w:rPr>
          <w:rFonts w:ascii="標楷體" w:eastAsia="標楷體" w:hAnsi="標楷體" w:hint="eastAsia"/>
          <w:sz w:val="26"/>
          <w:szCs w:val="26"/>
          <w:u w:val="single"/>
        </w:rPr>
        <w:t>必須是無</w:t>
      </w:r>
      <w:r w:rsidRPr="00FB60D0">
        <w:rPr>
          <w:rFonts w:ascii="標楷體" w:eastAsia="標楷體" w:hAnsi="標楷體"/>
          <w:sz w:val="26"/>
          <w:szCs w:val="26"/>
          <w:u w:val="single"/>
        </w:rPr>
        <w:t>糞便殘渣</w:t>
      </w:r>
      <w:r w:rsidRPr="00FB60D0">
        <w:rPr>
          <w:rFonts w:ascii="標楷體" w:eastAsia="標楷體" w:hAnsi="標楷體" w:hint="eastAsia"/>
          <w:sz w:val="26"/>
          <w:szCs w:val="26"/>
          <w:u w:val="single"/>
        </w:rPr>
        <w:t>情形</w:t>
      </w:r>
      <w:r w:rsidRPr="00FB60D0">
        <w:rPr>
          <w:rFonts w:ascii="標楷體" w:eastAsia="標楷體" w:hAnsi="標楷體" w:hint="eastAsia"/>
          <w:sz w:val="26"/>
          <w:szCs w:val="26"/>
        </w:rPr>
        <w:t>下</w:t>
      </w:r>
      <w:r w:rsidRPr="00FB60D0">
        <w:rPr>
          <w:rFonts w:ascii="標楷體" w:eastAsia="標楷體" w:hAnsi="標楷體"/>
          <w:sz w:val="26"/>
          <w:szCs w:val="26"/>
        </w:rPr>
        <w:t>，</w:t>
      </w:r>
      <w:r w:rsidRPr="00FB60D0">
        <w:rPr>
          <w:rFonts w:ascii="標楷體" w:eastAsia="標楷體" w:hAnsi="標楷體" w:hint="eastAsia"/>
          <w:sz w:val="26"/>
          <w:szCs w:val="26"/>
        </w:rPr>
        <w:t>醫師才能</w:t>
      </w:r>
      <w:r w:rsidRPr="00FB60D0">
        <w:rPr>
          <w:rFonts w:ascii="標楷體" w:eastAsia="標楷體" w:hAnsi="標楷體"/>
          <w:sz w:val="26"/>
          <w:szCs w:val="26"/>
        </w:rPr>
        <w:t>清楚</w:t>
      </w:r>
      <w:r w:rsidRPr="00FB60D0">
        <w:rPr>
          <w:rFonts w:ascii="標楷體" w:eastAsia="標楷體" w:hAnsi="標楷體" w:hint="eastAsia"/>
          <w:sz w:val="26"/>
          <w:szCs w:val="26"/>
        </w:rPr>
        <w:t>的進行診斷</w:t>
      </w:r>
    </w:p>
    <w:p w:rsidR="00B768B3" w:rsidRPr="00FB60D0"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sz w:val="26"/>
          <w:szCs w:val="26"/>
        </w:rPr>
        <w:t xml:space="preserve"> 及治療，故</w:t>
      </w:r>
      <w:r w:rsidRPr="00FB60D0">
        <w:rPr>
          <w:rFonts w:ascii="標楷體" w:eastAsia="標楷體" w:hAnsi="標楷體" w:hint="eastAsia"/>
          <w:sz w:val="26"/>
          <w:szCs w:val="26"/>
          <w:u w:val="single"/>
        </w:rPr>
        <w:t>檢查前的清腸準備必須徹底，以免影響檢查結果</w:t>
      </w:r>
      <w:r w:rsidRPr="00FB60D0">
        <w:rPr>
          <w:rFonts w:ascii="標楷體" w:eastAsia="標楷體" w:hAnsi="標楷體" w:hint="eastAsia"/>
          <w:sz w:val="26"/>
          <w:szCs w:val="26"/>
        </w:rPr>
        <w:t>。</w:t>
      </w:r>
    </w:p>
    <w:p w:rsidR="0037418A" w:rsidRDefault="00B768B3" w:rsidP="00B768B3">
      <w:pPr>
        <w:tabs>
          <w:tab w:val="left" w:pos="720"/>
        </w:tabs>
        <w:adjustRightInd w:val="0"/>
        <w:snapToGrid w:val="0"/>
        <w:spacing w:line="0" w:lineRule="atLeast"/>
        <w:rPr>
          <w:rFonts w:ascii="標楷體" w:eastAsia="標楷體" w:hAnsi="標楷體"/>
          <w:b/>
          <w:sz w:val="26"/>
          <w:szCs w:val="26"/>
        </w:rPr>
      </w:pPr>
      <w:r w:rsidRPr="00FB60D0">
        <w:rPr>
          <w:rFonts w:ascii="標楷體" w:eastAsia="標楷體" w:hAnsi="標楷體" w:hint="eastAsia"/>
          <w:sz w:val="26"/>
          <w:szCs w:val="26"/>
        </w:rPr>
        <w:t xml:space="preserve"> </w:t>
      </w:r>
      <w:r w:rsidRPr="00FB60D0">
        <w:rPr>
          <w:rFonts w:ascii="標楷體" w:eastAsia="標楷體" w:hAnsi="標楷體" w:hint="eastAsia"/>
          <w:b/>
          <w:sz w:val="26"/>
          <w:szCs w:val="26"/>
        </w:rPr>
        <w:t>[接受麻醉內視鏡檢查者，如因清腸不徹底而影響檢查時將無法退還麻醉費，請見諒]</w:t>
      </w:r>
    </w:p>
    <w:p w:rsidR="00B768B3" w:rsidRDefault="00B768B3" w:rsidP="00B768B3">
      <w:pPr>
        <w:tabs>
          <w:tab w:val="left" w:pos="720"/>
        </w:tabs>
        <w:adjustRightInd w:val="0"/>
        <w:snapToGrid w:val="0"/>
        <w:spacing w:line="0" w:lineRule="atLeast"/>
        <w:rPr>
          <w:rFonts w:ascii="標楷體" w:eastAsia="標楷體" w:hAnsi="標楷體"/>
          <w:b/>
          <w:sz w:val="26"/>
          <w:szCs w:val="26"/>
        </w:rPr>
      </w:pPr>
      <w:r w:rsidRPr="00FB60D0">
        <w:rPr>
          <w:rFonts w:ascii="標楷體" w:eastAsia="標楷體" w:hAnsi="標楷體" w:hint="eastAsia"/>
          <w:b/>
          <w:sz w:val="26"/>
          <w:szCs w:val="26"/>
        </w:rPr>
        <w:t xml:space="preserve">  </w:t>
      </w:r>
    </w:p>
    <w:p w:rsidR="00B768B3" w:rsidRPr="00FB60D0" w:rsidRDefault="00B768B3" w:rsidP="003B05CE">
      <w:pPr>
        <w:tabs>
          <w:tab w:val="left" w:pos="720"/>
        </w:tabs>
        <w:adjustRightInd w:val="0"/>
        <w:snapToGrid w:val="0"/>
        <w:spacing w:beforeLines="20" w:line="0" w:lineRule="atLeast"/>
        <w:rPr>
          <w:rFonts w:ascii="標楷體" w:eastAsia="標楷體" w:hAnsi="標楷體"/>
          <w:b/>
          <w:sz w:val="26"/>
          <w:szCs w:val="26"/>
          <w:u w:val="single"/>
          <w:shd w:val="pct15" w:color="auto" w:fill="FFFFFF"/>
        </w:rPr>
      </w:pPr>
      <w:r w:rsidRPr="00FB60D0">
        <w:rPr>
          <w:rFonts w:ascii="標楷體" w:eastAsia="標楷體" w:hAnsi="標楷體" w:hint="eastAsia"/>
          <w:b/>
          <w:sz w:val="26"/>
          <w:szCs w:val="26"/>
        </w:rPr>
        <w:sym w:font="Wingdings" w:char="F06E"/>
      </w:r>
      <w:r w:rsidRPr="00FB60D0">
        <w:rPr>
          <w:rFonts w:ascii="標楷體" w:eastAsia="標楷體" w:hAnsi="標楷體" w:hint="eastAsia"/>
          <w:b/>
          <w:sz w:val="26"/>
          <w:szCs w:val="26"/>
        </w:rPr>
        <w:t xml:space="preserve"> </w:t>
      </w:r>
      <w:r w:rsidRPr="00FB60D0">
        <w:rPr>
          <w:rFonts w:ascii="標楷體" w:eastAsia="標楷體" w:hAnsi="標楷體"/>
          <w:b/>
          <w:sz w:val="26"/>
          <w:szCs w:val="26"/>
        </w:rPr>
        <w:t>檢查前的準備</w:t>
      </w:r>
      <w:r w:rsidRPr="00FB60D0">
        <w:rPr>
          <w:rFonts w:ascii="標楷體" w:eastAsia="標楷體" w:hAnsi="標楷體" w:hint="eastAsia"/>
          <w:b/>
          <w:sz w:val="26"/>
          <w:szCs w:val="26"/>
        </w:rPr>
        <w:t xml:space="preserve">  </w:t>
      </w:r>
    </w:p>
    <w:p w:rsidR="00B768B3" w:rsidRPr="00FB60D0" w:rsidRDefault="003B05CE" w:rsidP="003B05CE">
      <w:pPr>
        <w:tabs>
          <w:tab w:val="left" w:pos="2268"/>
        </w:tabs>
        <w:adjustRightInd w:val="0"/>
        <w:snapToGrid w:val="0"/>
        <w:spacing w:beforeLines="20" w:line="0" w:lineRule="atLeast"/>
        <w:ind w:leftChars="649" w:left="2325" w:hangingChars="295" w:hanging="767"/>
        <w:rPr>
          <w:rFonts w:ascii="標楷體" w:eastAsia="標楷體" w:hAnsi="標楷體"/>
          <w:sz w:val="26"/>
          <w:szCs w:val="26"/>
        </w:rPr>
      </w:pPr>
      <w:r>
        <w:rPr>
          <w:rFonts w:ascii="標楷體" w:eastAsia="標楷體" w:hAnsi="標楷體"/>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20.15pt;margin-top:2.6pt;width:53.75pt;height:61.95pt;z-index:251660288;mso-height-percent:200;mso-height-percent:200;mso-width-relative:margin;mso-height-relative:margin">
            <v:textbox style="mso-next-textbox:#_x0000_s1026;mso-fit-shape-to-text:t">
              <w:txbxContent>
                <w:p w:rsidR="00B768B3" w:rsidRDefault="00B768B3" w:rsidP="00B768B3">
                  <w:pPr>
                    <w:jc w:val="center"/>
                    <w:rPr>
                      <w:rFonts w:ascii="標楷體" w:eastAsia="標楷體" w:hAnsi="標楷體"/>
                      <w:b/>
                    </w:rPr>
                  </w:pPr>
                  <w:r w:rsidRPr="002E631B">
                    <w:rPr>
                      <w:rFonts w:ascii="標楷體" w:eastAsia="標楷體" w:hAnsi="標楷體" w:hint="eastAsia"/>
                      <w:b/>
                    </w:rPr>
                    <w:t>檢查</w:t>
                  </w:r>
                </w:p>
                <w:p w:rsidR="00B768B3" w:rsidRPr="002E631B" w:rsidRDefault="00B768B3" w:rsidP="00B768B3">
                  <w:pPr>
                    <w:jc w:val="center"/>
                    <w:rPr>
                      <w:rFonts w:ascii="標楷體" w:eastAsia="標楷體" w:hAnsi="標楷體"/>
                      <w:b/>
                    </w:rPr>
                  </w:pPr>
                  <w:r w:rsidRPr="002E631B">
                    <w:rPr>
                      <w:rFonts w:ascii="標楷體" w:eastAsia="標楷體" w:hAnsi="標楷體" w:hint="eastAsia"/>
                      <w:b/>
                    </w:rPr>
                    <w:t>前二天</w:t>
                  </w:r>
                </w:p>
              </w:txbxContent>
            </v:textbox>
          </v:shape>
        </w:pict>
      </w:r>
      <w:r w:rsidR="00B768B3" w:rsidRPr="00FB60D0">
        <w:rPr>
          <w:rFonts w:ascii="標楷體" w:eastAsia="標楷體" w:hAnsi="標楷體" w:hint="eastAsia"/>
          <w:b/>
          <w:sz w:val="26"/>
          <w:szCs w:val="26"/>
          <w:u w:val="single"/>
        </w:rPr>
        <w:t>可食</w:t>
      </w:r>
      <w:r w:rsidR="00B768B3" w:rsidRPr="00FB60D0">
        <w:rPr>
          <w:rFonts w:ascii="標楷體" w:eastAsia="標楷體" w:hAnsi="標楷體" w:hint="eastAsia"/>
          <w:b/>
          <w:sz w:val="26"/>
          <w:szCs w:val="26"/>
        </w:rPr>
        <w:t xml:space="preserve">  </w:t>
      </w:r>
      <w:r w:rsidR="00B768B3" w:rsidRPr="00FB60D0">
        <w:rPr>
          <w:rFonts w:ascii="標楷體" w:eastAsia="標楷體" w:hAnsi="標楷體"/>
          <w:sz w:val="26"/>
          <w:szCs w:val="26"/>
        </w:rPr>
        <w:t>低渣飲食</w:t>
      </w:r>
      <w:r w:rsidR="00B768B3" w:rsidRPr="00FB60D0">
        <w:rPr>
          <w:rFonts w:ascii="標楷體" w:eastAsia="標楷體" w:hAnsi="標楷體" w:hint="eastAsia"/>
          <w:sz w:val="26"/>
          <w:szCs w:val="26"/>
        </w:rPr>
        <w:t>：白吐司</w:t>
      </w:r>
      <w:r w:rsidR="00B768B3" w:rsidRPr="00FB60D0">
        <w:rPr>
          <w:rFonts w:ascii="標楷體" w:eastAsia="標楷體" w:hAnsi="標楷體"/>
          <w:sz w:val="26"/>
          <w:szCs w:val="26"/>
        </w:rPr>
        <w:t>、稀飯、麵條</w:t>
      </w:r>
      <w:r w:rsidR="00B768B3" w:rsidRPr="00FB60D0">
        <w:rPr>
          <w:rFonts w:ascii="標楷體" w:eastAsia="標楷體" w:hAnsi="標楷體" w:hint="eastAsia"/>
          <w:sz w:val="26"/>
          <w:szCs w:val="26"/>
        </w:rPr>
        <w:t>、肉鬆、去</w:t>
      </w:r>
      <w:proofErr w:type="gramStart"/>
      <w:r w:rsidR="00B768B3" w:rsidRPr="00FB60D0">
        <w:rPr>
          <w:rFonts w:ascii="標楷體" w:eastAsia="標楷體" w:hAnsi="標楷體" w:hint="eastAsia"/>
          <w:sz w:val="26"/>
          <w:szCs w:val="26"/>
        </w:rPr>
        <w:t>皮去筋之</w:t>
      </w:r>
      <w:proofErr w:type="gramEnd"/>
      <w:r w:rsidR="00B768B3" w:rsidRPr="00FB60D0">
        <w:rPr>
          <w:rFonts w:ascii="標楷體" w:eastAsia="標楷體" w:hAnsi="標楷體" w:hint="eastAsia"/>
          <w:sz w:val="26"/>
          <w:szCs w:val="26"/>
        </w:rPr>
        <w:t>肉、魚類、</w:t>
      </w:r>
      <w:r w:rsidR="00B768B3" w:rsidRPr="00FB60D0">
        <w:rPr>
          <w:rFonts w:ascii="標楷體" w:eastAsia="標楷體" w:hAnsi="標楷體"/>
          <w:sz w:val="26"/>
          <w:szCs w:val="26"/>
        </w:rPr>
        <w:t>蒸蛋</w:t>
      </w:r>
      <w:r w:rsidR="00B768B3" w:rsidRPr="00FB60D0">
        <w:rPr>
          <w:rFonts w:ascii="標楷體" w:eastAsia="標楷體" w:hAnsi="標楷體" w:hint="eastAsia"/>
          <w:sz w:val="26"/>
          <w:szCs w:val="26"/>
        </w:rPr>
        <w:t>、嫩</w:t>
      </w:r>
      <w:r w:rsidR="00B768B3" w:rsidRPr="00FB60D0">
        <w:rPr>
          <w:rFonts w:ascii="標楷體" w:eastAsia="標楷體" w:hAnsi="標楷體"/>
          <w:sz w:val="26"/>
          <w:szCs w:val="26"/>
        </w:rPr>
        <w:t>豆腐</w:t>
      </w:r>
      <w:r w:rsidR="00B768B3" w:rsidRPr="00FB60D0">
        <w:rPr>
          <w:rFonts w:ascii="標楷體" w:eastAsia="標楷體" w:hAnsi="標楷體" w:hint="eastAsia"/>
          <w:sz w:val="26"/>
          <w:szCs w:val="26"/>
        </w:rPr>
        <w:t>、</w:t>
      </w:r>
      <w:r w:rsidR="00B768B3" w:rsidRPr="00FB60D0">
        <w:rPr>
          <w:rFonts w:ascii="標楷體" w:eastAsia="標楷體" w:hAnsi="標楷體"/>
          <w:sz w:val="26"/>
          <w:szCs w:val="26"/>
        </w:rPr>
        <w:t>過濾蔬菜汁或</w:t>
      </w:r>
      <w:proofErr w:type="gramStart"/>
      <w:r w:rsidR="00B768B3" w:rsidRPr="00FB60D0">
        <w:rPr>
          <w:rFonts w:ascii="標楷體" w:eastAsia="標楷體" w:hAnsi="標楷體" w:hint="eastAsia"/>
          <w:sz w:val="26"/>
          <w:szCs w:val="26"/>
        </w:rPr>
        <w:t>去莖、</w:t>
      </w:r>
      <w:proofErr w:type="gramEnd"/>
      <w:r w:rsidR="00B768B3" w:rsidRPr="00FB60D0">
        <w:rPr>
          <w:rFonts w:ascii="標楷體" w:eastAsia="標楷體" w:hAnsi="標楷體" w:hint="eastAsia"/>
          <w:sz w:val="26"/>
          <w:szCs w:val="26"/>
        </w:rPr>
        <w:t>梗、老葉之</w:t>
      </w:r>
      <w:r w:rsidR="00B768B3" w:rsidRPr="00FB60D0">
        <w:rPr>
          <w:rFonts w:ascii="標楷體" w:eastAsia="標楷體" w:hAnsi="標楷體"/>
          <w:sz w:val="26"/>
          <w:szCs w:val="26"/>
        </w:rPr>
        <w:t>嫩葉菜</w:t>
      </w:r>
      <w:r w:rsidR="00B768B3" w:rsidRPr="00FB60D0">
        <w:rPr>
          <w:rFonts w:ascii="標楷體" w:eastAsia="標楷體" w:hAnsi="標楷體" w:hint="eastAsia"/>
          <w:sz w:val="26"/>
          <w:szCs w:val="26"/>
        </w:rPr>
        <w:t>(如</w:t>
      </w:r>
      <w:r w:rsidR="00B768B3" w:rsidRPr="00FB60D0">
        <w:rPr>
          <w:rFonts w:ascii="標楷體" w:eastAsia="標楷體" w:hAnsi="標楷體"/>
          <w:sz w:val="26"/>
          <w:szCs w:val="26"/>
        </w:rPr>
        <w:t>菠菜</w:t>
      </w:r>
      <w:r w:rsidR="0037418A">
        <w:rPr>
          <w:rFonts w:ascii="標楷體" w:eastAsia="標楷體" w:hAnsi="標楷體" w:hint="eastAsia"/>
          <w:sz w:val="26"/>
          <w:szCs w:val="26"/>
        </w:rPr>
        <w:t>、</w:t>
      </w:r>
      <w:r w:rsidR="00B768B3" w:rsidRPr="00FB60D0">
        <w:rPr>
          <w:rFonts w:ascii="標楷體" w:eastAsia="標楷體" w:hAnsi="標楷體"/>
          <w:sz w:val="26"/>
          <w:szCs w:val="26"/>
        </w:rPr>
        <w:t>莧菜</w:t>
      </w:r>
      <w:r w:rsidR="00B768B3" w:rsidRPr="00FB60D0">
        <w:rPr>
          <w:rFonts w:ascii="標楷體" w:eastAsia="標楷體" w:hAnsi="標楷體" w:hint="eastAsia"/>
          <w:sz w:val="26"/>
          <w:szCs w:val="26"/>
        </w:rPr>
        <w:t>)</w:t>
      </w:r>
      <w:r w:rsidR="00B768B3" w:rsidRPr="00FB60D0">
        <w:rPr>
          <w:rFonts w:ascii="標楷體" w:eastAsia="標楷體" w:hAnsi="標楷體"/>
          <w:sz w:val="26"/>
          <w:szCs w:val="26"/>
        </w:rPr>
        <w:t>、</w:t>
      </w:r>
      <w:r w:rsidR="00B768B3" w:rsidRPr="00FB60D0">
        <w:rPr>
          <w:rFonts w:ascii="標楷體" w:eastAsia="標楷體" w:hAnsi="標楷體" w:hint="eastAsia"/>
          <w:sz w:val="26"/>
          <w:szCs w:val="26"/>
        </w:rPr>
        <w:t>去皮去</w:t>
      </w:r>
      <w:proofErr w:type="gramStart"/>
      <w:r w:rsidR="00B768B3" w:rsidRPr="00FB60D0">
        <w:rPr>
          <w:rFonts w:ascii="標楷體" w:eastAsia="標楷體" w:hAnsi="標楷體" w:hint="eastAsia"/>
          <w:sz w:val="26"/>
          <w:szCs w:val="26"/>
        </w:rPr>
        <w:t>籽之瓜類</w:t>
      </w:r>
      <w:proofErr w:type="gramEnd"/>
      <w:r w:rsidR="00B768B3" w:rsidRPr="00FB60D0">
        <w:rPr>
          <w:rFonts w:ascii="標楷體" w:eastAsia="標楷體" w:hAnsi="標楷體" w:hint="eastAsia"/>
          <w:sz w:val="26"/>
          <w:szCs w:val="26"/>
        </w:rPr>
        <w:t>(如冬瓜、大黃瓜)、白蘿蔔、</w:t>
      </w:r>
      <w:r w:rsidR="00B768B3" w:rsidRPr="00FB60D0">
        <w:rPr>
          <w:rFonts w:ascii="標楷體" w:eastAsia="標楷體" w:hAnsi="標楷體"/>
          <w:sz w:val="26"/>
          <w:szCs w:val="26"/>
        </w:rPr>
        <w:t>胡蘿蔔</w:t>
      </w:r>
      <w:r w:rsidR="00B768B3" w:rsidRPr="00FB60D0">
        <w:rPr>
          <w:rFonts w:ascii="標楷體" w:eastAsia="標楷體" w:hAnsi="標楷體" w:hint="eastAsia"/>
          <w:sz w:val="26"/>
          <w:szCs w:val="26"/>
        </w:rPr>
        <w:t>、</w:t>
      </w:r>
      <w:r w:rsidR="00B768B3" w:rsidRPr="00FB60D0">
        <w:rPr>
          <w:rFonts w:ascii="標楷體" w:eastAsia="標楷體" w:hAnsi="標楷體"/>
          <w:sz w:val="26"/>
          <w:szCs w:val="26"/>
        </w:rPr>
        <w:t>過濾果汁</w:t>
      </w:r>
      <w:r w:rsidR="00B768B3" w:rsidRPr="00FB60D0">
        <w:rPr>
          <w:rFonts w:ascii="標楷體" w:eastAsia="標楷體" w:hAnsi="標楷體" w:hint="eastAsia"/>
          <w:sz w:val="26"/>
          <w:szCs w:val="26"/>
        </w:rPr>
        <w:t>等</w:t>
      </w:r>
      <w:r w:rsidR="00FB3EC1">
        <w:rPr>
          <w:rFonts w:ascii="標楷體" w:eastAsia="標楷體" w:hAnsi="標楷體" w:hint="eastAsia"/>
          <w:sz w:val="26"/>
          <w:szCs w:val="26"/>
        </w:rPr>
        <w:t>。</w:t>
      </w:r>
    </w:p>
    <w:p w:rsidR="00B768B3" w:rsidRPr="00FB60D0" w:rsidRDefault="00B768B3" w:rsidP="00B768B3">
      <w:pPr>
        <w:tabs>
          <w:tab w:val="left" w:pos="720"/>
        </w:tabs>
        <w:adjustRightInd w:val="0"/>
        <w:snapToGrid w:val="0"/>
        <w:spacing w:line="0" w:lineRule="atLeast"/>
        <w:ind w:leftChars="150" w:left="2427" w:hangingChars="795" w:hanging="2067"/>
        <w:rPr>
          <w:rFonts w:ascii="標楷體" w:eastAsia="標楷體" w:hAnsi="標楷體"/>
          <w:sz w:val="26"/>
          <w:szCs w:val="26"/>
        </w:rPr>
      </w:pPr>
      <w:r w:rsidRPr="00FB60D0">
        <w:rPr>
          <w:rFonts w:ascii="標楷體" w:eastAsia="標楷體" w:hAnsi="標楷體" w:hint="eastAsia"/>
          <w:sz w:val="26"/>
          <w:szCs w:val="26"/>
        </w:rPr>
        <w:t xml:space="preserve">          </w:t>
      </w:r>
      <w:proofErr w:type="gramStart"/>
      <w:r w:rsidRPr="00FB60D0">
        <w:rPr>
          <w:rFonts w:ascii="標楷體" w:eastAsia="標楷體" w:hAnsi="標楷體" w:hint="eastAsia"/>
          <w:b/>
          <w:sz w:val="26"/>
          <w:szCs w:val="26"/>
          <w:u w:val="single"/>
        </w:rPr>
        <w:t>忌食</w:t>
      </w:r>
      <w:proofErr w:type="gramEnd"/>
      <w:r w:rsidRPr="00FB60D0">
        <w:rPr>
          <w:rFonts w:ascii="標楷體" w:eastAsia="標楷體" w:hAnsi="標楷體" w:hint="eastAsia"/>
          <w:b/>
          <w:sz w:val="26"/>
          <w:szCs w:val="26"/>
        </w:rPr>
        <w:t xml:space="preserve"> </w:t>
      </w:r>
      <w:r w:rsidRPr="00FB60D0">
        <w:rPr>
          <w:rFonts w:ascii="標楷體" w:eastAsia="標楷體" w:hAnsi="標楷體" w:hint="eastAsia"/>
          <w:sz w:val="26"/>
          <w:szCs w:val="26"/>
        </w:rPr>
        <w:t>糙米飯、</w:t>
      </w:r>
      <w:r w:rsidRPr="00FB60D0">
        <w:rPr>
          <w:rFonts w:ascii="標楷體" w:eastAsia="標楷體" w:hAnsi="標楷體"/>
          <w:sz w:val="26"/>
          <w:szCs w:val="26"/>
        </w:rPr>
        <w:t>高纖蔬菜</w:t>
      </w:r>
      <w:r w:rsidRPr="00FB60D0">
        <w:rPr>
          <w:rFonts w:ascii="標楷體" w:eastAsia="標楷體" w:hAnsi="標楷體" w:hint="eastAsia"/>
          <w:sz w:val="26"/>
          <w:szCs w:val="26"/>
        </w:rPr>
        <w:t>(</w:t>
      </w:r>
      <w:r w:rsidRPr="00FB60D0">
        <w:rPr>
          <w:rFonts w:ascii="標楷體" w:eastAsia="標楷體" w:hAnsi="標楷體"/>
          <w:sz w:val="26"/>
          <w:szCs w:val="26"/>
        </w:rPr>
        <w:t>芹菜、竹筍</w:t>
      </w:r>
      <w:r w:rsidRPr="00FB60D0">
        <w:rPr>
          <w:rFonts w:ascii="標楷體" w:eastAsia="標楷體" w:hAnsi="標楷體" w:hint="eastAsia"/>
          <w:sz w:val="26"/>
          <w:szCs w:val="26"/>
        </w:rPr>
        <w:t>)、</w:t>
      </w:r>
      <w:r w:rsidRPr="00FB60D0">
        <w:rPr>
          <w:rFonts w:ascii="標楷體" w:eastAsia="標楷體" w:hAnsi="標楷體"/>
          <w:sz w:val="26"/>
          <w:szCs w:val="26"/>
        </w:rPr>
        <w:t>未過濾</w:t>
      </w:r>
      <w:r w:rsidRPr="00FB60D0">
        <w:rPr>
          <w:rFonts w:ascii="標楷體" w:eastAsia="標楷體" w:hAnsi="標楷體" w:hint="eastAsia"/>
          <w:sz w:val="26"/>
          <w:szCs w:val="26"/>
        </w:rPr>
        <w:t>果汁</w:t>
      </w:r>
      <w:r w:rsidRPr="00FB60D0">
        <w:rPr>
          <w:rFonts w:ascii="標楷體" w:eastAsia="標楷體" w:hAnsi="標楷體"/>
          <w:sz w:val="26"/>
          <w:szCs w:val="26"/>
        </w:rPr>
        <w:t>、</w:t>
      </w:r>
      <w:r w:rsidRPr="00FB60D0">
        <w:rPr>
          <w:rFonts w:ascii="標楷體" w:eastAsia="標楷體" w:hAnsi="標楷體" w:hint="eastAsia"/>
          <w:sz w:val="26"/>
          <w:szCs w:val="26"/>
        </w:rPr>
        <w:t>油炸食物、</w:t>
      </w:r>
      <w:proofErr w:type="gramStart"/>
      <w:r w:rsidRPr="00FB60D0">
        <w:rPr>
          <w:rFonts w:ascii="標楷體" w:eastAsia="標楷體" w:hAnsi="標楷體"/>
          <w:sz w:val="26"/>
          <w:szCs w:val="26"/>
        </w:rPr>
        <w:t>含筋皮</w:t>
      </w:r>
      <w:r w:rsidRPr="00FB60D0">
        <w:rPr>
          <w:rFonts w:ascii="標楷體" w:eastAsia="標楷體" w:hAnsi="標楷體" w:hint="eastAsia"/>
          <w:sz w:val="26"/>
          <w:szCs w:val="26"/>
        </w:rPr>
        <w:t>肉</w:t>
      </w:r>
      <w:proofErr w:type="gramEnd"/>
      <w:r w:rsidRPr="00FB60D0">
        <w:rPr>
          <w:rFonts w:ascii="標楷體" w:eastAsia="標楷體" w:hAnsi="標楷體" w:hint="eastAsia"/>
          <w:sz w:val="26"/>
          <w:szCs w:val="26"/>
        </w:rPr>
        <w:t>類、</w:t>
      </w:r>
      <w:r w:rsidRPr="00FB60D0">
        <w:rPr>
          <w:rFonts w:ascii="標楷體" w:eastAsia="標楷體" w:hAnsi="標楷體"/>
          <w:sz w:val="26"/>
          <w:szCs w:val="26"/>
        </w:rPr>
        <w:t>奶製品</w:t>
      </w:r>
      <w:r w:rsidRPr="00FB60D0">
        <w:rPr>
          <w:rFonts w:ascii="標楷體" w:eastAsia="標楷體" w:hAnsi="標楷體" w:hint="eastAsia"/>
          <w:sz w:val="26"/>
          <w:szCs w:val="26"/>
        </w:rPr>
        <w:t>(牛奶、羊奶、</w:t>
      </w:r>
      <w:r w:rsidRPr="00FB60D0">
        <w:rPr>
          <w:rFonts w:ascii="標楷體" w:eastAsia="標楷體" w:hAnsi="標楷體"/>
          <w:sz w:val="26"/>
          <w:szCs w:val="26"/>
        </w:rPr>
        <w:t>奶酪、優酪乳</w:t>
      </w:r>
      <w:r w:rsidRPr="00FB60D0">
        <w:rPr>
          <w:rFonts w:ascii="標楷體" w:eastAsia="標楷體" w:hAnsi="標楷體" w:hint="eastAsia"/>
          <w:sz w:val="26"/>
          <w:szCs w:val="26"/>
        </w:rPr>
        <w:t>)、葡萄汁。</w:t>
      </w:r>
    </w:p>
    <w:p w:rsidR="00B768B3" w:rsidRPr="00FB60D0" w:rsidRDefault="003B05CE" w:rsidP="00B768B3">
      <w:pPr>
        <w:tabs>
          <w:tab w:val="left" w:pos="720"/>
        </w:tabs>
        <w:adjustRightInd w:val="0"/>
        <w:snapToGrid w:val="0"/>
        <w:spacing w:line="0" w:lineRule="atLeast"/>
        <w:ind w:leftChars="650" w:left="2327" w:hangingChars="295" w:hanging="767"/>
        <w:rPr>
          <w:rFonts w:ascii="標楷體" w:eastAsia="標楷體" w:hAnsi="標楷體"/>
          <w:sz w:val="26"/>
          <w:szCs w:val="26"/>
        </w:rPr>
      </w:pPr>
      <w:r>
        <w:rPr>
          <w:rFonts w:ascii="標楷體" w:eastAsia="標楷體" w:hAnsi="標楷體"/>
          <w:noProof/>
          <w:sz w:val="26"/>
          <w:szCs w:val="26"/>
        </w:rPr>
        <w:pict>
          <v:shape id="_x0000_s1027" type="#_x0000_t202" style="position:absolute;left:0;text-align:left;margin-left:20.6pt;margin-top:.85pt;width:53.75pt;height:61.95pt;z-index:251661312;mso-height-percent:200;mso-height-percent:200;mso-width-relative:margin;mso-height-relative:margin">
            <v:textbox style="mso-next-textbox:#_x0000_s1027;mso-fit-shape-to-text:t">
              <w:txbxContent>
                <w:p w:rsidR="00B768B3" w:rsidRDefault="00B768B3" w:rsidP="00B768B3">
                  <w:pPr>
                    <w:jc w:val="center"/>
                    <w:rPr>
                      <w:rFonts w:ascii="標楷體" w:eastAsia="標楷體" w:hAnsi="標楷體"/>
                      <w:b/>
                    </w:rPr>
                  </w:pPr>
                  <w:r w:rsidRPr="002E631B">
                    <w:rPr>
                      <w:rFonts w:ascii="標楷體" w:eastAsia="標楷體" w:hAnsi="標楷體" w:hint="eastAsia"/>
                      <w:b/>
                    </w:rPr>
                    <w:t>檢查</w:t>
                  </w:r>
                </w:p>
                <w:p w:rsidR="00B768B3" w:rsidRPr="002E631B" w:rsidRDefault="00B768B3" w:rsidP="00B768B3">
                  <w:pPr>
                    <w:jc w:val="center"/>
                    <w:rPr>
                      <w:rFonts w:ascii="標楷體" w:eastAsia="標楷體" w:hAnsi="標楷體"/>
                      <w:b/>
                    </w:rPr>
                  </w:pPr>
                  <w:r w:rsidRPr="002E631B">
                    <w:rPr>
                      <w:rFonts w:ascii="標楷體" w:eastAsia="標楷體" w:hAnsi="標楷體" w:hint="eastAsia"/>
                      <w:b/>
                    </w:rPr>
                    <w:t>前</w:t>
                  </w:r>
                  <w:r>
                    <w:rPr>
                      <w:rFonts w:ascii="標楷體" w:eastAsia="標楷體" w:hAnsi="標楷體" w:hint="eastAsia"/>
                      <w:b/>
                    </w:rPr>
                    <w:t>一</w:t>
                  </w:r>
                  <w:r w:rsidRPr="002E631B">
                    <w:rPr>
                      <w:rFonts w:ascii="標楷體" w:eastAsia="標楷體" w:hAnsi="標楷體" w:hint="eastAsia"/>
                      <w:b/>
                    </w:rPr>
                    <w:t>天</w:t>
                  </w:r>
                </w:p>
              </w:txbxContent>
            </v:textbox>
          </v:shape>
        </w:pict>
      </w:r>
      <w:r w:rsidR="00B768B3" w:rsidRPr="00FB60D0">
        <w:rPr>
          <w:rFonts w:ascii="標楷體" w:eastAsia="標楷體" w:hAnsi="標楷體" w:hint="eastAsia"/>
          <w:b/>
          <w:sz w:val="26"/>
          <w:szCs w:val="26"/>
          <w:u w:val="single"/>
        </w:rPr>
        <w:t>可食</w:t>
      </w:r>
      <w:r w:rsidR="00B768B3" w:rsidRPr="00FB60D0">
        <w:rPr>
          <w:rFonts w:ascii="標楷體" w:eastAsia="標楷體" w:hAnsi="標楷體" w:hint="eastAsia"/>
          <w:b/>
          <w:sz w:val="26"/>
          <w:szCs w:val="26"/>
        </w:rPr>
        <w:t xml:space="preserve"> </w:t>
      </w:r>
      <w:r w:rsidR="00B768B3">
        <w:rPr>
          <w:rFonts w:ascii="標楷體" w:eastAsia="標楷體" w:hAnsi="標楷體" w:hint="eastAsia"/>
          <w:b/>
          <w:sz w:val="26"/>
          <w:szCs w:val="26"/>
        </w:rPr>
        <w:t xml:space="preserve"> </w:t>
      </w:r>
      <w:proofErr w:type="gramStart"/>
      <w:r w:rsidR="00B768B3" w:rsidRPr="00FB60D0">
        <w:rPr>
          <w:rFonts w:ascii="標楷體" w:eastAsia="標楷體" w:hAnsi="標楷體"/>
          <w:sz w:val="26"/>
          <w:szCs w:val="26"/>
        </w:rPr>
        <w:t>無渣的</w:t>
      </w:r>
      <w:proofErr w:type="gramEnd"/>
      <w:r w:rsidR="00B768B3" w:rsidRPr="00FB60D0">
        <w:rPr>
          <w:rFonts w:ascii="標楷體" w:eastAsia="標楷體" w:hAnsi="標楷體"/>
          <w:sz w:val="26"/>
          <w:szCs w:val="26"/>
        </w:rPr>
        <w:t>清流質飲食</w:t>
      </w:r>
      <w:r w:rsidR="00B768B3" w:rsidRPr="00FB60D0">
        <w:rPr>
          <w:rFonts w:ascii="標楷體" w:eastAsia="標楷體" w:hAnsi="標楷體" w:hint="eastAsia"/>
          <w:sz w:val="26"/>
          <w:szCs w:val="26"/>
        </w:rPr>
        <w:t>：</w:t>
      </w:r>
      <w:r w:rsidR="00B768B3" w:rsidRPr="00FB60D0">
        <w:rPr>
          <w:rFonts w:ascii="標楷體" w:eastAsia="標楷體" w:hAnsi="標楷體"/>
          <w:sz w:val="26"/>
          <w:szCs w:val="26"/>
        </w:rPr>
        <w:t>去油清湯、米湯、</w:t>
      </w:r>
      <w:r w:rsidR="00B768B3" w:rsidRPr="00FB60D0">
        <w:rPr>
          <w:rFonts w:ascii="標楷體" w:eastAsia="標楷體" w:hAnsi="標楷體" w:hint="eastAsia"/>
          <w:sz w:val="26"/>
          <w:szCs w:val="26"/>
        </w:rPr>
        <w:t>雞精、</w:t>
      </w:r>
      <w:r w:rsidR="00B768B3" w:rsidRPr="00FB60D0">
        <w:rPr>
          <w:rFonts w:ascii="標楷體" w:eastAsia="標楷體" w:hAnsi="標楷體"/>
          <w:sz w:val="26"/>
          <w:szCs w:val="26"/>
        </w:rPr>
        <w:t>過濾果汁、</w:t>
      </w:r>
      <w:r w:rsidR="00B768B3" w:rsidRPr="00FB60D0">
        <w:rPr>
          <w:rFonts w:ascii="標楷體" w:eastAsia="標楷體" w:hAnsi="標楷體" w:hint="eastAsia"/>
          <w:sz w:val="26"/>
          <w:szCs w:val="26"/>
        </w:rPr>
        <w:t>運動飲料、</w:t>
      </w:r>
      <w:r w:rsidR="00B768B3" w:rsidRPr="00FB60D0">
        <w:rPr>
          <w:rFonts w:ascii="標楷體" w:eastAsia="標楷體" w:hAnsi="標楷體"/>
          <w:sz w:val="26"/>
          <w:szCs w:val="26"/>
        </w:rPr>
        <w:t>碳酸飲料、蜂蜜、糖</w:t>
      </w:r>
      <w:r w:rsidR="00B768B3" w:rsidRPr="00FB60D0">
        <w:rPr>
          <w:rFonts w:ascii="標楷體" w:eastAsia="標楷體" w:hAnsi="標楷體" w:hint="eastAsia"/>
          <w:sz w:val="26"/>
          <w:szCs w:val="26"/>
        </w:rPr>
        <w:t>水</w:t>
      </w:r>
      <w:r w:rsidR="00B768B3" w:rsidRPr="00FB60D0">
        <w:rPr>
          <w:rFonts w:ascii="標楷體" w:eastAsia="標楷體" w:hAnsi="標楷體"/>
          <w:sz w:val="26"/>
          <w:szCs w:val="26"/>
        </w:rPr>
        <w:t>、鹽</w:t>
      </w:r>
      <w:r w:rsidR="00B768B3" w:rsidRPr="00FB60D0">
        <w:rPr>
          <w:rFonts w:ascii="標楷體" w:eastAsia="標楷體" w:hAnsi="標楷體" w:hint="eastAsia"/>
          <w:sz w:val="26"/>
          <w:szCs w:val="26"/>
        </w:rPr>
        <w:t>水</w:t>
      </w:r>
      <w:r w:rsidR="00B768B3" w:rsidRPr="00FB60D0">
        <w:rPr>
          <w:rFonts w:ascii="標楷體" w:eastAsia="標楷體" w:hAnsi="標楷體"/>
          <w:sz w:val="26"/>
          <w:szCs w:val="26"/>
        </w:rPr>
        <w:t>、</w:t>
      </w:r>
      <w:r w:rsidR="00B768B3" w:rsidRPr="00FB60D0">
        <w:rPr>
          <w:rFonts w:ascii="標楷體" w:eastAsia="標楷體" w:hAnsi="標楷體" w:hint="eastAsia"/>
          <w:sz w:val="26"/>
          <w:szCs w:val="26"/>
        </w:rPr>
        <w:t>黑</w:t>
      </w:r>
      <w:r w:rsidR="00B768B3" w:rsidRPr="00FB60D0">
        <w:rPr>
          <w:rFonts w:ascii="標楷體" w:eastAsia="標楷體" w:hAnsi="標楷體"/>
          <w:sz w:val="26"/>
          <w:szCs w:val="26"/>
        </w:rPr>
        <w:t>咖啡</w:t>
      </w:r>
      <w:r w:rsidR="00B768B3" w:rsidRPr="00FB60D0">
        <w:rPr>
          <w:rFonts w:ascii="標楷體" w:eastAsia="標楷體" w:hAnsi="標楷體" w:hint="eastAsia"/>
          <w:sz w:val="26"/>
          <w:szCs w:val="26"/>
        </w:rPr>
        <w:t>、茶等</w:t>
      </w:r>
      <w:r w:rsidR="00FB3EC1">
        <w:rPr>
          <w:rFonts w:ascii="標楷體" w:eastAsia="標楷體" w:hAnsi="標楷體" w:hint="eastAsia"/>
          <w:sz w:val="26"/>
          <w:szCs w:val="26"/>
        </w:rPr>
        <w:t>。</w:t>
      </w:r>
    </w:p>
    <w:p w:rsidR="00B768B3" w:rsidRPr="00FB60D0"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b/>
          <w:sz w:val="26"/>
          <w:szCs w:val="26"/>
        </w:rPr>
        <w:t xml:space="preserve">            </w:t>
      </w:r>
      <w:proofErr w:type="gramStart"/>
      <w:r w:rsidRPr="00FB60D0">
        <w:rPr>
          <w:rFonts w:ascii="標楷體" w:eastAsia="標楷體" w:hAnsi="標楷體" w:hint="eastAsia"/>
          <w:b/>
          <w:sz w:val="26"/>
          <w:szCs w:val="26"/>
          <w:u w:val="single"/>
        </w:rPr>
        <w:t>忌食</w:t>
      </w:r>
      <w:proofErr w:type="gramEnd"/>
      <w:r w:rsidRPr="00FB60D0">
        <w:rPr>
          <w:rFonts w:ascii="標楷體" w:eastAsia="標楷體" w:hAnsi="標楷體" w:hint="eastAsia"/>
          <w:b/>
          <w:sz w:val="26"/>
          <w:szCs w:val="26"/>
        </w:rPr>
        <w:t xml:space="preserve"> </w:t>
      </w:r>
      <w:r w:rsidRPr="00FB60D0">
        <w:rPr>
          <w:rFonts w:ascii="標楷體" w:eastAsia="標楷體" w:hAnsi="標楷體"/>
          <w:sz w:val="26"/>
          <w:szCs w:val="26"/>
        </w:rPr>
        <w:t>牛奶</w:t>
      </w:r>
      <w:r w:rsidRPr="00FB60D0">
        <w:rPr>
          <w:rFonts w:ascii="標楷體" w:eastAsia="標楷體" w:hAnsi="標楷體" w:hint="eastAsia"/>
          <w:sz w:val="26"/>
          <w:szCs w:val="26"/>
        </w:rPr>
        <w:t>、豆漿</w:t>
      </w:r>
      <w:r w:rsidRPr="00FB60D0">
        <w:rPr>
          <w:rFonts w:ascii="標楷體" w:eastAsia="標楷體" w:hAnsi="標楷體" w:hint="eastAsia"/>
          <w:bCs/>
          <w:sz w:val="26"/>
          <w:szCs w:val="26"/>
        </w:rPr>
        <w:t>。</w:t>
      </w:r>
    </w:p>
    <w:p w:rsidR="00B768B3" w:rsidRDefault="00B768B3" w:rsidP="003B05CE">
      <w:pPr>
        <w:tabs>
          <w:tab w:val="left" w:pos="720"/>
        </w:tabs>
        <w:adjustRightInd w:val="0"/>
        <w:snapToGrid w:val="0"/>
        <w:spacing w:beforeLines="20" w:line="0" w:lineRule="atLeast"/>
        <w:ind w:firstLineChars="150" w:firstLine="390"/>
        <w:rPr>
          <w:rFonts w:ascii="標楷體" w:eastAsia="標楷體" w:hAnsi="標楷體"/>
          <w:b/>
          <w:sz w:val="26"/>
          <w:szCs w:val="26"/>
        </w:rPr>
      </w:pPr>
    </w:p>
    <w:p w:rsidR="00B768B3" w:rsidRPr="00FB60D0" w:rsidRDefault="00B768B3" w:rsidP="003B05CE">
      <w:pPr>
        <w:tabs>
          <w:tab w:val="left" w:pos="720"/>
        </w:tabs>
        <w:adjustRightInd w:val="0"/>
        <w:snapToGrid w:val="0"/>
        <w:spacing w:beforeLines="20" w:line="0" w:lineRule="atLeast"/>
        <w:ind w:firstLineChars="150" w:firstLine="390"/>
        <w:rPr>
          <w:rFonts w:ascii="標楷體" w:eastAsia="標楷體" w:hAnsi="標楷體"/>
          <w:b/>
          <w:sz w:val="26"/>
          <w:szCs w:val="26"/>
        </w:rPr>
      </w:pPr>
      <w:r w:rsidRPr="00FB60D0">
        <w:rPr>
          <w:rFonts w:ascii="標楷體" w:eastAsia="標楷體" w:hAnsi="標楷體" w:hint="eastAsia"/>
          <w:b/>
          <w:sz w:val="26"/>
          <w:szCs w:val="26"/>
        </w:rPr>
        <w:t>檢查當天：</w:t>
      </w:r>
    </w:p>
    <w:p w:rsidR="00B768B3" w:rsidRPr="00FB60D0"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sz w:val="26"/>
          <w:szCs w:val="26"/>
        </w:rPr>
        <w:t xml:space="preserve">      * </w:t>
      </w:r>
      <w:r w:rsidRPr="00FB60D0">
        <w:rPr>
          <w:rFonts w:ascii="標楷體" w:eastAsia="標楷體" w:hAnsi="標楷體"/>
          <w:sz w:val="26"/>
          <w:szCs w:val="26"/>
          <w:u w:val="single"/>
        </w:rPr>
        <w:t>糖尿病患者</w:t>
      </w:r>
      <w:r w:rsidRPr="00FB60D0">
        <w:rPr>
          <w:rFonts w:ascii="標楷體" w:eastAsia="標楷體" w:hAnsi="標楷體" w:hint="eastAsia"/>
          <w:sz w:val="26"/>
          <w:szCs w:val="26"/>
        </w:rPr>
        <w:t>檢查當日</w:t>
      </w:r>
      <w:r w:rsidRPr="00FB60D0">
        <w:rPr>
          <w:rFonts w:ascii="標楷體" w:eastAsia="標楷體" w:hAnsi="標楷體"/>
          <w:sz w:val="26"/>
          <w:szCs w:val="26"/>
        </w:rPr>
        <w:t>請勿服用</w:t>
      </w:r>
      <w:r w:rsidRPr="00FB60D0">
        <w:rPr>
          <w:rFonts w:ascii="標楷體" w:eastAsia="標楷體" w:hAnsi="標楷體" w:hint="eastAsia"/>
          <w:sz w:val="26"/>
          <w:szCs w:val="26"/>
        </w:rPr>
        <w:t>口服</w:t>
      </w:r>
      <w:r w:rsidRPr="00FB60D0">
        <w:rPr>
          <w:rFonts w:ascii="標楷體" w:eastAsia="標楷體" w:hAnsi="標楷體"/>
          <w:sz w:val="26"/>
          <w:szCs w:val="26"/>
        </w:rPr>
        <w:t>降血糖藥物</w:t>
      </w:r>
      <w:r w:rsidRPr="00FB60D0">
        <w:rPr>
          <w:rFonts w:ascii="標楷體" w:eastAsia="標楷體" w:hAnsi="標楷體" w:hint="eastAsia"/>
          <w:sz w:val="26"/>
          <w:szCs w:val="26"/>
        </w:rPr>
        <w:t>，注射</w:t>
      </w:r>
      <w:r w:rsidRPr="00FB60D0">
        <w:rPr>
          <w:rFonts w:ascii="標楷體" w:eastAsia="標楷體" w:hAnsi="標楷體"/>
          <w:sz w:val="26"/>
          <w:szCs w:val="26"/>
        </w:rPr>
        <w:t>胰島素</w:t>
      </w:r>
      <w:bookmarkStart w:id="0" w:name="OLE_LINK2"/>
      <w:r w:rsidRPr="00FB60D0">
        <w:rPr>
          <w:rFonts w:ascii="標楷體" w:eastAsia="標楷體" w:hAnsi="標楷體" w:hint="eastAsia"/>
          <w:sz w:val="26"/>
          <w:szCs w:val="26"/>
        </w:rPr>
        <w:t>患者請減量：</w:t>
      </w:r>
    </w:p>
    <w:p w:rsidR="00B768B3" w:rsidRPr="00FB60D0" w:rsidRDefault="00B768B3" w:rsidP="00B768B3">
      <w:pPr>
        <w:tabs>
          <w:tab w:val="left" w:pos="720"/>
        </w:tabs>
        <w:adjustRightInd w:val="0"/>
        <w:snapToGrid w:val="0"/>
        <w:spacing w:line="0" w:lineRule="atLeast"/>
        <w:rPr>
          <w:rFonts w:ascii="標楷體" w:eastAsia="標楷體" w:hAnsi="標楷體"/>
          <w:bCs/>
          <w:sz w:val="26"/>
          <w:szCs w:val="26"/>
        </w:rPr>
      </w:pPr>
      <w:r w:rsidRPr="00FB60D0">
        <w:rPr>
          <w:rFonts w:ascii="標楷體" w:eastAsia="標楷體" w:hAnsi="標楷體" w:hint="eastAsia"/>
          <w:sz w:val="26"/>
          <w:szCs w:val="26"/>
        </w:rPr>
        <w:t xml:space="preserve">        中長效胰島素注射1/2-2/3劑量，避免使用短效胰島素(若有疑問請與醫師討論)</w:t>
      </w:r>
      <w:r w:rsidRPr="00FB60D0">
        <w:rPr>
          <w:rFonts w:ascii="標楷體" w:eastAsia="標楷體" w:hAnsi="標楷體" w:hint="eastAsia"/>
          <w:bCs/>
          <w:sz w:val="26"/>
          <w:szCs w:val="26"/>
        </w:rPr>
        <w:t>。</w:t>
      </w:r>
      <w:bookmarkEnd w:id="0"/>
    </w:p>
    <w:p w:rsidR="00B768B3"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bCs/>
          <w:sz w:val="26"/>
          <w:szCs w:val="26"/>
        </w:rPr>
        <w:t xml:space="preserve">      </w:t>
      </w:r>
      <w:r w:rsidRPr="00FB60D0">
        <w:rPr>
          <w:rFonts w:ascii="標楷體" w:eastAsia="標楷體" w:hAnsi="標楷體" w:hint="eastAsia"/>
          <w:sz w:val="26"/>
          <w:szCs w:val="26"/>
        </w:rPr>
        <w:t xml:space="preserve">* </w:t>
      </w:r>
      <w:r w:rsidRPr="00FB60D0">
        <w:rPr>
          <w:rFonts w:ascii="標楷體" w:eastAsia="標楷體" w:hAnsi="標楷體" w:hint="eastAsia"/>
          <w:sz w:val="26"/>
          <w:szCs w:val="26"/>
          <w:u w:val="single"/>
        </w:rPr>
        <w:t>高血壓患者</w:t>
      </w:r>
      <w:r w:rsidRPr="00FB60D0">
        <w:rPr>
          <w:rFonts w:ascii="標楷體" w:eastAsia="標楷體" w:hAnsi="標楷體" w:hint="eastAsia"/>
          <w:sz w:val="26"/>
          <w:szCs w:val="26"/>
        </w:rPr>
        <w:t>當日仍可服用</w:t>
      </w:r>
      <w:r w:rsidR="0037418A">
        <w:rPr>
          <w:rFonts w:ascii="標楷體" w:eastAsia="標楷體" w:hAnsi="標楷體" w:hint="eastAsia"/>
          <w:sz w:val="26"/>
          <w:szCs w:val="26"/>
        </w:rPr>
        <w:t>降血壓</w:t>
      </w:r>
      <w:r w:rsidRPr="00FB60D0">
        <w:rPr>
          <w:rFonts w:ascii="標楷體" w:eastAsia="標楷體" w:hAnsi="標楷體" w:hint="eastAsia"/>
          <w:sz w:val="26"/>
          <w:szCs w:val="26"/>
        </w:rPr>
        <w:t>藥物。</w:t>
      </w:r>
    </w:p>
    <w:p w:rsidR="00B768B3" w:rsidRPr="00FB60D0" w:rsidRDefault="00B768B3" w:rsidP="00B768B3">
      <w:pPr>
        <w:tabs>
          <w:tab w:val="left" w:pos="720"/>
        </w:tabs>
        <w:adjustRightInd w:val="0"/>
        <w:snapToGrid w:val="0"/>
        <w:spacing w:line="0" w:lineRule="atLeast"/>
        <w:rPr>
          <w:rFonts w:ascii="標楷體" w:eastAsia="標楷體" w:hAnsi="標楷體"/>
          <w:sz w:val="26"/>
          <w:szCs w:val="26"/>
        </w:rPr>
      </w:pPr>
    </w:p>
    <w:p w:rsidR="00B768B3" w:rsidRPr="00B06BDE" w:rsidRDefault="00B768B3" w:rsidP="00B768B3">
      <w:pPr>
        <w:pStyle w:val="a9"/>
        <w:numPr>
          <w:ilvl w:val="0"/>
          <w:numId w:val="25"/>
        </w:numPr>
        <w:tabs>
          <w:tab w:val="left" w:pos="720"/>
        </w:tabs>
        <w:spacing w:line="0" w:lineRule="atLeast"/>
        <w:ind w:leftChars="0"/>
        <w:rPr>
          <w:rFonts w:ascii="標楷體" w:eastAsia="標楷體" w:hAnsi="標楷體"/>
          <w:b/>
          <w:sz w:val="26"/>
          <w:szCs w:val="26"/>
          <w:shd w:val="pct15" w:color="auto" w:fill="FFFFFF"/>
        </w:rPr>
      </w:pPr>
      <w:r w:rsidRPr="00B06BDE">
        <w:rPr>
          <w:rFonts w:ascii="標楷體" w:eastAsia="標楷體" w:hAnsi="標楷體" w:hint="eastAsia"/>
          <w:sz w:val="26"/>
          <w:szCs w:val="26"/>
        </w:rPr>
        <w:t xml:space="preserve"> 如需更改檢查日期，請於預約檢查日之前三日，電話聯絡</w:t>
      </w:r>
      <w:r w:rsidRPr="00B06BDE">
        <w:rPr>
          <w:rFonts w:ascii="標楷體" w:eastAsia="標楷體" w:hAnsi="標楷體" w:hint="eastAsia"/>
          <w:b/>
          <w:sz w:val="26"/>
          <w:szCs w:val="26"/>
          <w:shd w:val="pct15" w:color="auto" w:fill="FFFFFF"/>
        </w:rPr>
        <w:t>(</w:t>
      </w:r>
      <w:r w:rsidRPr="00B06BDE">
        <w:rPr>
          <w:rFonts w:ascii="標楷體" w:eastAsia="標楷體" w:hAnsi="標楷體"/>
          <w:b/>
          <w:sz w:val="26"/>
          <w:szCs w:val="26"/>
          <w:shd w:val="pct15" w:color="auto" w:fill="FFFFFF"/>
        </w:rPr>
        <w:t>02</w:t>
      </w:r>
      <w:r w:rsidR="0058228D">
        <w:rPr>
          <w:rFonts w:ascii="標楷體" w:eastAsia="標楷體" w:hAnsi="標楷體" w:hint="eastAsia"/>
          <w:b/>
          <w:sz w:val="26"/>
          <w:szCs w:val="26"/>
          <w:shd w:val="pct15" w:color="auto" w:fill="FFFFFF"/>
        </w:rPr>
        <w:t>)2871-2121 ext.1300</w:t>
      </w:r>
    </w:p>
    <w:p w:rsidR="00B768B3" w:rsidRPr="00B06BDE" w:rsidRDefault="00B768B3" w:rsidP="00B768B3">
      <w:pPr>
        <w:tabs>
          <w:tab w:val="left" w:pos="720"/>
        </w:tabs>
        <w:spacing w:line="0" w:lineRule="atLeast"/>
        <w:ind w:left="480"/>
        <w:rPr>
          <w:rFonts w:ascii="標楷體" w:eastAsia="標楷體" w:hAnsi="標楷體"/>
          <w:sz w:val="26"/>
          <w:szCs w:val="26"/>
        </w:rPr>
      </w:pPr>
      <w:r w:rsidRPr="00B06BDE">
        <w:rPr>
          <w:rFonts w:ascii="標楷體" w:eastAsia="標楷體" w:hAnsi="標楷體" w:hint="eastAsia"/>
          <w:b/>
          <w:sz w:val="26"/>
          <w:szCs w:val="26"/>
        </w:rPr>
        <w:t xml:space="preserve">   </w:t>
      </w:r>
      <w:r w:rsidRPr="00B06BDE">
        <w:rPr>
          <w:rFonts w:ascii="標楷體" w:eastAsia="標楷體" w:hAnsi="標楷體" w:hint="eastAsia"/>
          <w:b/>
          <w:sz w:val="26"/>
          <w:szCs w:val="26"/>
          <w:shd w:val="pct15" w:color="auto" w:fill="FFFFFF"/>
        </w:rPr>
        <w:t>聯絡時間：上午10:00-11:30，下午15:00-17:00</w:t>
      </w:r>
      <w:r w:rsidRPr="00B06BDE">
        <w:rPr>
          <w:rFonts w:ascii="標楷體" w:eastAsia="標楷體" w:hAnsi="標楷體" w:hint="eastAsia"/>
          <w:sz w:val="26"/>
          <w:szCs w:val="26"/>
        </w:rPr>
        <w:t>辦理，更改次數以一次為限。</w:t>
      </w:r>
    </w:p>
    <w:p w:rsidR="00B768B3" w:rsidRPr="00B06BDE" w:rsidRDefault="00B768B3" w:rsidP="00B768B3">
      <w:pPr>
        <w:pStyle w:val="a9"/>
        <w:numPr>
          <w:ilvl w:val="0"/>
          <w:numId w:val="25"/>
        </w:numPr>
        <w:tabs>
          <w:tab w:val="left" w:pos="720"/>
        </w:tabs>
        <w:spacing w:line="0" w:lineRule="atLeast"/>
        <w:ind w:leftChars="0"/>
        <w:rPr>
          <w:rFonts w:ascii="標楷體" w:eastAsia="標楷體" w:hAnsi="標楷體"/>
          <w:sz w:val="26"/>
          <w:szCs w:val="26"/>
        </w:rPr>
      </w:pPr>
      <w:r w:rsidRPr="00B06BDE">
        <w:rPr>
          <w:rFonts w:ascii="標楷體" w:eastAsia="標楷體" w:hAnsi="標楷體" w:hint="eastAsia"/>
          <w:sz w:val="26"/>
          <w:szCs w:val="26"/>
        </w:rPr>
        <w:t xml:space="preserve"> 麻醉內視鏡與其他內視鏡檢查，門診病人須經評估後事先由門診醫師開立，無法當日</w:t>
      </w:r>
    </w:p>
    <w:p w:rsidR="00B768B3" w:rsidRPr="00B06BDE" w:rsidRDefault="00B768B3" w:rsidP="00B768B3">
      <w:pPr>
        <w:tabs>
          <w:tab w:val="left" w:pos="720"/>
        </w:tabs>
        <w:spacing w:line="0" w:lineRule="atLeast"/>
        <w:ind w:left="480"/>
        <w:rPr>
          <w:rFonts w:ascii="標楷體" w:eastAsia="標楷體" w:hAnsi="標楷體"/>
          <w:sz w:val="26"/>
          <w:szCs w:val="26"/>
        </w:rPr>
      </w:pPr>
      <w:r w:rsidRPr="00B06BDE">
        <w:rPr>
          <w:rFonts w:ascii="標楷體" w:eastAsia="標楷體" w:hAnsi="標楷體" w:hint="eastAsia"/>
          <w:sz w:val="26"/>
          <w:szCs w:val="26"/>
        </w:rPr>
        <w:t xml:space="preserve">   更改或由內視鏡中心更改檢查項目。</w:t>
      </w:r>
    </w:p>
    <w:p w:rsidR="00B768B3" w:rsidRPr="00B06BDE" w:rsidRDefault="00B768B3" w:rsidP="00B768B3">
      <w:pPr>
        <w:tabs>
          <w:tab w:val="left" w:pos="720"/>
        </w:tabs>
        <w:adjustRightInd w:val="0"/>
        <w:snapToGrid w:val="0"/>
        <w:spacing w:line="0" w:lineRule="atLeast"/>
        <w:rPr>
          <w:rFonts w:ascii="標楷體" w:eastAsia="標楷體" w:hAnsi="標楷體"/>
          <w:sz w:val="26"/>
          <w:szCs w:val="26"/>
        </w:rPr>
      </w:pPr>
    </w:p>
    <w:p w:rsidR="00B768B3" w:rsidRPr="00FB60D0" w:rsidRDefault="00B768B3" w:rsidP="003B05CE">
      <w:pPr>
        <w:tabs>
          <w:tab w:val="left" w:pos="720"/>
        </w:tabs>
        <w:adjustRightInd w:val="0"/>
        <w:snapToGrid w:val="0"/>
        <w:spacing w:beforeLines="20" w:line="0" w:lineRule="atLeast"/>
        <w:rPr>
          <w:rFonts w:ascii="標楷體" w:eastAsia="標楷體" w:hAnsi="標楷體"/>
          <w:sz w:val="26"/>
          <w:szCs w:val="26"/>
        </w:rPr>
      </w:pPr>
      <w:r w:rsidRPr="00FB60D0">
        <w:rPr>
          <w:rFonts w:ascii="標楷體" w:eastAsia="標楷體" w:hAnsi="標楷體" w:hint="eastAsia"/>
          <w:b/>
          <w:sz w:val="26"/>
          <w:szCs w:val="26"/>
        </w:rPr>
        <w:sym w:font="Wingdings" w:char="F06E"/>
      </w:r>
      <w:r w:rsidRPr="00FB60D0">
        <w:rPr>
          <w:rFonts w:ascii="標楷體" w:eastAsia="標楷體" w:hAnsi="標楷體" w:hint="eastAsia"/>
          <w:b/>
          <w:sz w:val="26"/>
          <w:szCs w:val="26"/>
        </w:rPr>
        <w:t xml:space="preserve"> 服用瀉藥及禁食：</w:t>
      </w:r>
      <w:r w:rsidRPr="00FB60D0">
        <w:rPr>
          <w:rFonts w:ascii="標楷體" w:eastAsia="標楷體" w:hAnsi="標楷體" w:hint="eastAsia"/>
          <w:sz w:val="26"/>
          <w:szCs w:val="26"/>
        </w:rPr>
        <w:t>詳見</w:t>
      </w:r>
      <w:r>
        <w:rPr>
          <w:rFonts w:ascii="標楷體" w:eastAsia="標楷體" w:hAnsi="標楷體" w:hint="eastAsia"/>
          <w:sz w:val="26"/>
          <w:szCs w:val="26"/>
        </w:rPr>
        <w:t>最後頁圖示</w:t>
      </w:r>
      <w:r w:rsidRPr="00FB60D0">
        <w:rPr>
          <w:rFonts w:ascii="標楷體" w:eastAsia="標楷體" w:hAnsi="標楷體" w:hint="eastAsia"/>
          <w:sz w:val="26"/>
          <w:szCs w:val="26"/>
        </w:rPr>
        <w:t>說明</w:t>
      </w:r>
      <w:r w:rsidRPr="00FB60D0">
        <w:rPr>
          <w:rFonts w:ascii="標楷體" w:eastAsia="標楷體" w:hAnsi="標楷體" w:hint="eastAsia"/>
          <w:b/>
          <w:sz w:val="26"/>
          <w:szCs w:val="26"/>
        </w:rPr>
        <w:t>(若有灌腸器，檢查當日請記得攜帶)</w:t>
      </w:r>
    </w:p>
    <w:p w:rsidR="00B768B3" w:rsidRPr="00FB60D0" w:rsidRDefault="00B768B3" w:rsidP="003B05CE">
      <w:pPr>
        <w:tabs>
          <w:tab w:val="left" w:pos="720"/>
        </w:tabs>
        <w:adjustRightInd w:val="0"/>
        <w:snapToGrid w:val="0"/>
        <w:spacing w:beforeLines="40" w:line="240" w:lineRule="exact"/>
        <w:rPr>
          <w:rFonts w:ascii="標楷體" w:eastAsia="標楷體" w:hAnsi="標楷體"/>
          <w:b/>
          <w:sz w:val="26"/>
          <w:szCs w:val="26"/>
        </w:rPr>
      </w:pPr>
    </w:p>
    <w:p w:rsidR="00B768B3" w:rsidRPr="00FB60D0" w:rsidRDefault="00B768B3" w:rsidP="003B05CE">
      <w:pPr>
        <w:tabs>
          <w:tab w:val="left" w:pos="720"/>
        </w:tabs>
        <w:adjustRightInd w:val="0"/>
        <w:snapToGrid w:val="0"/>
        <w:spacing w:beforeLines="40" w:line="240" w:lineRule="exact"/>
        <w:rPr>
          <w:rFonts w:ascii="標楷體" w:eastAsia="標楷體" w:hAnsi="標楷體"/>
          <w:b/>
          <w:sz w:val="26"/>
          <w:szCs w:val="26"/>
        </w:rPr>
      </w:pPr>
      <w:r w:rsidRPr="00FB60D0">
        <w:rPr>
          <w:rFonts w:ascii="標楷體" w:eastAsia="標楷體" w:hAnsi="標楷體" w:hint="eastAsia"/>
          <w:b/>
          <w:sz w:val="26"/>
          <w:szCs w:val="26"/>
        </w:rPr>
        <w:sym w:font="Wingdings" w:char="F06E"/>
      </w:r>
      <w:r w:rsidRPr="00FB60D0">
        <w:rPr>
          <w:rFonts w:ascii="標楷體" w:eastAsia="標楷體" w:hAnsi="標楷體" w:hint="eastAsia"/>
          <w:b/>
          <w:sz w:val="26"/>
          <w:szCs w:val="26"/>
        </w:rPr>
        <w:t xml:space="preserve"> </w:t>
      </w:r>
      <w:r w:rsidRPr="00FB60D0">
        <w:rPr>
          <w:rFonts w:ascii="標楷體" w:eastAsia="標楷體" w:hAnsi="標楷體"/>
          <w:b/>
          <w:sz w:val="26"/>
          <w:szCs w:val="26"/>
        </w:rPr>
        <w:t>檢查</w:t>
      </w:r>
      <w:r w:rsidRPr="00FB60D0">
        <w:rPr>
          <w:rFonts w:ascii="標楷體" w:eastAsia="標楷體" w:hAnsi="標楷體" w:hint="eastAsia"/>
          <w:b/>
          <w:sz w:val="26"/>
          <w:szCs w:val="26"/>
        </w:rPr>
        <w:t>當日注意事項</w:t>
      </w:r>
    </w:p>
    <w:p w:rsidR="00B768B3" w:rsidRPr="00B06BDE" w:rsidRDefault="00B768B3" w:rsidP="00B768B3">
      <w:pPr>
        <w:pStyle w:val="a9"/>
        <w:numPr>
          <w:ilvl w:val="0"/>
          <w:numId w:val="23"/>
        </w:numPr>
        <w:tabs>
          <w:tab w:val="left" w:pos="720"/>
        </w:tabs>
        <w:adjustRightInd w:val="0"/>
        <w:snapToGrid w:val="0"/>
        <w:spacing w:line="0" w:lineRule="atLeast"/>
        <w:ind w:leftChars="0"/>
        <w:rPr>
          <w:rFonts w:ascii="標楷體" w:eastAsia="標楷體" w:hAnsi="標楷體"/>
          <w:sz w:val="26"/>
          <w:szCs w:val="26"/>
        </w:rPr>
      </w:pPr>
      <w:r w:rsidRPr="00B06BDE">
        <w:rPr>
          <w:rFonts w:ascii="標楷體" w:eastAsia="標楷體" w:hAnsi="標楷體" w:hint="eastAsia"/>
          <w:sz w:val="26"/>
          <w:szCs w:val="26"/>
        </w:rPr>
        <w:t>攜帶物品：</w:t>
      </w:r>
      <w:r w:rsidR="0037418A" w:rsidRPr="004561A1">
        <w:rPr>
          <w:rFonts w:ascii="標楷體" w:eastAsia="標楷體" w:hAnsi="標楷體" w:hint="eastAsia"/>
          <w:sz w:val="26"/>
          <w:szCs w:val="26"/>
        </w:rPr>
        <w:t>內視鏡檢查</w:t>
      </w:r>
      <w:r w:rsidR="0037418A">
        <w:rPr>
          <w:rFonts w:ascii="標楷體" w:eastAsia="標楷體" w:hAnsi="標楷體" w:hint="eastAsia"/>
          <w:sz w:val="26"/>
          <w:szCs w:val="26"/>
        </w:rPr>
        <w:t>說明</w:t>
      </w:r>
      <w:r w:rsidR="0037418A" w:rsidRPr="004561A1">
        <w:rPr>
          <w:rFonts w:ascii="標楷體" w:eastAsia="標楷體" w:hAnsi="標楷體" w:hint="eastAsia"/>
          <w:sz w:val="26"/>
          <w:szCs w:val="26"/>
        </w:rPr>
        <w:t>與治療同意書(</w:t>
      </w:r>
      <w:r w:rsidR="0037418A">
        <w:rPr>
          <w:rFonts w:ascii="標楷體" w:eastAsia="標楷體" w:hAnsi="標楷體" w:hint="eastAsia"/>
          <w:sz w:val="26"/>
          <w:szCs w:val="26"/>
        </w:rPr>
        <w:t>閱讀</w:t>
      </w:r>
      <w:r w:rsidR="0037418A" w:rsidRPr="004561A1">
        <w:rPr>
          <w:rFonts w:ascii="標楷體" w:eastAsia="標楷體" w:hAnsi="標楷體" w:hint="eastAsia"/>
          <w:sz w:val="26"/>
          <w:szCs w:val="26"/>
        </w:rPr>
        <w:t>及簽名)、健保卡、申請單</w:t>
      </w:r>
      <w:r w:rsidR="0037418A" w:rsidRPr="004561A1">
        <w:rPr>
          <w:rFonts w:ascii="標楷體" w:eastAsia="標楷體" w:hAnsi="標楷體" w:hint="eastAsia"/>
          <w:bCs/>
          <w:sz w:val="26"/>
          <w:szCs w:val="26"/>
        </w:rPr>
        <w:t>。</w:t>
      </w:r>
    </w:p>
    <w:p w:rsidR="00B768B3" w:rsidRPr="00B06BDE" w:rsidRDefault="00B768B3" w:rsidP="00B768B3">
      <w:pPr>
        <w:pStyle w:val="a9"/>
        <w:numPr>
          <w:ilvl w:val="0"/>
          <w:numId w:val="23"/>
        </w:numPr>
        <w:tabs>
          <w:tab w:val="left" w:pos="720"/>
        </w:tabs>
        <w:adjustRightInd w:val="0"/>
        <w:snapToGrid w:val="0"/>
        <w:spacing w:line="0" w:lineRule="atLeast"/>
        <w:ind w:leftChars="0"/>
        <w:rPr>
          <w:rFonts w:ascii="標楷體" w:eastAsia="標楷體" w:hAnsi="標楷體"/>
          <w:sz w:val="26"/>
          <w:szCs w:val="26"/>
        </w:rPr>
      </w:pPr>
      <w:r w:rsidRPr="00B06BDE">
        <w:rPr>
          <w:rFonts w:ascii="標楷體" w:eastAsia="標楷體" w:hAnsi="標楷體" w:hint="eastAsia"/>
          <w:sz w:val="26"/>
          <w:szCs w:val="26"/>
        </w:rPr>
        <w:t>檢查地點：中正樓13樓 【內視鏡診斷暨治療中心】。</w:t>
      </w:r>
    </w:p>
    <w:p w:rsidR="00B768B3" w:rsidRPr="00B06BDE" w:rsidRDefault="00B768B3" w:rsidP="00B768B3">
      <w:pPr>
        <w:pStyle w:val="a9"/>
        <w:numPr>
          <w:ilvl w:val="0"/>
          <w:numId w:val="23"/>
        </w:numPr>
        <w:tabs>
          <w:tab w:val="left" w:pos="720"/>
        </w:tabs>
        <w:adjustRightInd w:val="0"/>
        <w:snapToGrid w:val="0"/>
        <w:spacing w:line="0" w:lineRule="atLeast"/>
        <w:ind w:leftChars="0"/>
        <w:rPr>
          <w:rFonts w:ascii="標楷體" w:eastAsia="標楷體" w:hAnsi="標楷體"/>
          <w:sz w:val="26"/>
          <w:szCs w:val="26"/>
        </w:rPr>
      </w:pPr>
      <w:r w:rsidRPr="00B06BDE">
        <w:rPr>
          <w:rFonts w:ascii="標楷體" w:eastAsia="標楷體" w:hAnsi="標楷體"/>
          <w:sz w:val="26"/>
          <w:szCs w:val="26"/>
        </w:rPr>
        <w:t>到檢時間：</w:t>
      </w:r>
      <w:r w:rsidRPr="00B06BDE">
        <w:rPr>
          <w:rFonts w:ascii="標楷體" w:eastAsia="標楷體" w:hAnsi="標楷體" w:hint="eastAsia"/>
          <w:sz w:val="26"/>
          <w:szCs w:val="26"/>
        </w:rPr>
        <w:t>門診病人請</w:t>
      </w:r>
      <w:r w:rsidRPr="00B06BDE">
        <w:rPr>
          <w:rFonts w:ascii="標楷體" w:eastAsia="標楷體" w:hAnsi="標楷體"/>
          <w:sz w:val="26"/>
          <w:szCs w:val="26"/>
        </w:rPr>
        <w:t>依預約檢查單上指示時間</w:t>
      </w:r>
      <w:r w:rsidRPr="00B06BDE">
        <w:rPr>
          <w:rFonts w:ascii="標楷體" w:eastAsia="標楷體" w:hAnsi="標楷體" w:hint="eastAsia"/>
          <w:sz w:val="26"/>
          <w:szCs w:val="26"/>
        </w:rPr>
        <w:t>報到</w:t>
      </w:r>
      <w:r w:rsidR="0037418A" w:rsidRPr="002E50DE">
        <w:rPr>
          <w:rFonts w:ascii="標楷體" w:eastAsia="標楷體" w:hAnsi="標楷體" w:hint="eastAsia"/>
          <w:sz w:val="26"/>
          <w:szCs w:val="26"/>
          <w:shd w:val="pct15" w:color="auto" w:fill="FFFFFF"/>
        </w:rPr>
        <w:t>(</w:t>
      </w:r>
      <w:r w:rsidR="0037418A" w:rsidRPr="002E50DE">
        <w:rPr>
          <w:rFonts w:ascii="標楷體" w:eastAsia="標楷體" w:hAnsi="標楷體" w:hint="eastAsia"/>
          <w:bCs/>
          <w:sz w:val="26"/>
          <w:szCs w:val="26"/>
          <w:shd w:val="pct15" w:color="auto" w:fill="FFFFFF"/>
        </w:rPr>
        <w:t>接受</w:t>
      </w:r>
      <w:proofErr w:type="gramStart"/>
      <w:r w:rsidR="0037418A" w:rsidRPr="002E50DE">
        <w:rPr>
          <w:rFonts w:ascii="標楷體" w:eastAsia="標楷體" w:hAnsi="標楷體" w:hint="eastAsia"/>
          <w:bCs/>
          <w:sz w:val="26"/>
          <w:szCs w:val="26"/>
          <w:shd w:val="pct15" w:color="auto" w:fill="FFFFFF"/>
        </w:rPr>
        <w:t>麻醉鏡檢者</w:t>
      </w:r>
      <w:proofErr w:type="gramEnd"/>
      <w:r w:rsidR="0037418A" w:rsidRPr="002E50DE">
        <w:rPr>
          <w:rFonts w:ascii="標楷體" w:eastAsia="標楷體" w:hAnsi="標楷體" w:hint="eastAsia"/>
          <w:bCs/>
          <w:sz w:val="26"/>
          <w:szCs w:val="26"/>
          <w:shd w:val="pct15" w:color="auto" w:fill="FFFFFF"/>
        </w:rPr>
        <w:t>，需</w:t>
      </w:r>
      <w:r w:rsidR="0037418A">
        <w:rPr>
          <w:rFonts w:ascii="標楷體" w:eastAsia="標楷體" w:hAnsi="標楷體" w:hint="eastAsia"/>
          <w:bCs/>
          <w:sz w:val="26"/>
          <w:szCs w:val="26"/>
          <w:shd w:val="pct15" w:color="auto" w:fill="FFFFFF"/>
        </w:rPr>
        <w:t>完成麻醉咨詢並</w:t>
      </w:r>
      <w:r w:rsidR="0037418A" w:rsidRPr="002E50DE">
        <w:rPr>
          <w:rFonts w:ascii="標楷體" w:eastAsia="標楷體" w:hAnsi="標楷體" w:hint="eastAsia"/>
          <w:bCs/>
          <w:sz w:val="26"/>
          <w:szCs w:val="26"/>
          <w:shd w:val="pct15" w:color="auto" w:fill="FFFFFF"/>
        </w:rPr>
        <w:t>有成年家屬陪同，切勿自行開車)</w:t>
      </w:r>
      <w:r w:rsidR="00FB3EC1">
        <w:rPr>
          <w:rFonts w:ascii="標楷體" w:eastAsia="標楷體" w:hAnsi="標楷體" w:hint="eastAsia"/>
          <w:bCs/>
          <w:sz w:val="26"/>
          <w:szCs w:val="26"/>
          <w:shd w:val="pct15" w:color="auto" w:fill="FFFFFF"/>
        </w:rPr>
        <w:t>。</w:t>
      </w:r>
    </w:p>
    <w:p w:rsidR="00B768B3" w:rsidRPr="00FB60D0" w:rsidRDefault="00B768B3" w:rsidP="00B768B3">
      <w:pPr>
        <w:pStyle w:val="a9"/>
        <w:numPr>
          <w:ilvl w:val="0"/>
          <w:numId w:val="23"/>
        </w:numPr>
        <w:tabs>
          <w:tab w:val="left" w:pos="720"/>
        </w:tabs>
        <w:adjustRightInd w:val="0"/>
        <w:snapToGrid w:val="0"/>
        <w:spacing w:line="0" w:lineRule="atLeast"/>
        <w:ind w:leftChars="0"/>
        <w:rPr>
          <w:rFonts w:ascii="標楷體" w:eastAsia="標楷體" w:hAnsi="標楷體"/>
          <w:sz w:val="26"/>
          <w:szCs w:val="26"/>
        </w:rPr>
      </w:pPr>
      <w:r w:rsidRPr="00FB60D0">
        <w:rPr>
          <w:rFonts w:ascii="標楷體" w:eastAsia="標楷體" w:hAnsi="標楷體"/>
          <w:sz w:val="26"/>
          <w:szCs w:val="26"/>
        </w:rPr>
        <w:t>為</w:t>
      </w:r>
      <w:r w:rsidRPr="00FB60D0">
        <w:rPr>
          <w:rFonts w:ascii="標楷體" w:eastAsia="標楷體" w:hAnsi="標楷體" w:hint="eastAsia"/>
          <w:sz w:val="26"/>
          <w:szCs w:val="26"/>
        </w:rPr>
        <w:t>確保</w:t>
      </w:r>
      <w:r w:rsidRPr="00FB60D0">
        <w:rPr>
          <w:rFonts w:ascii="標楷體" w:eastAsia="標楷體" w:hAnsi="標楷體"/>
          <w:sz w:val="26"/>
          <w:szCs w:val="26"/>
        </w:rPr>
        <w:t>大腸內無糞便殘渣，檢查前護理人員會視需要</w:t>
      </w:r>
      <w:r w:rsidRPr="00FB60D0">
        <w:rPr>
          <w:rFonts w:ascii="標楷體" w:eastAsia="標楷體" w:hAnsi="標楷體" w:hint="eastAsia"/>
          <w:sz w:val="26"/>
          <w:szCs w:val="26"/>
        </w:rPr>
        <w:t>幫</w:t>
      </w:r>
      <w:r w:rsidRPr="00FB60D0">
        <w:rPr>
          <w:rFonts w:ascii="標楷體" w:eastAsia="標楷體" w:hAnsi="標楷體"/>
          <w:sz w:val="26"/>
          <w:szCs w:val="26"/>
        </w:rPr>
        <w:t>您灌腸</w:t>
      </w:r>
      <w:r w:rsidRPr="00FB60D0">
        <w:rPr>
          <w:rFonts w:ascii="標楷體" w:eastAsia="標楷體" w:hAnsi="標楷體" w:hint="eastAsia"/>
          <w:sz w:val="26"/>
          <w:szCs w:val="26"/>
        </w:rPr>
        <w:t>。</w:t>
      </w:r>
    </w:p>
    <w:p w:rsidR="00B768B3" w:rsidRPr="00FB60D0" w:rsidRDefault="00B768B3" w:rsidP="00B768B3">
      <w:pPr>
        <w:pStyle w:val="a9"/>
        <w:numPr>
          <w:ilvl w:val="0"/>
          <w:numId w:val="23"/>
        </w:numPr>
        <w:tabs>
          <w:tab w:val="left" w:pos="720"/>
        </w:tabs>
        <w:adjustRightInd w:val="0"/>
        <w:snapToGrid w:val="0"/>
        <w:spacing w:line="0" w:lineRule="atLeast"/>
        <w:ind w:leftChars="0"/>
        <w:rPr>
          <w:rFonts w:ascii="標楷體" w:eastAsia="標楷體" w:hAnsi="標楷體"/>
          <w:sz w:val="26"/>
          <w:szCs w:val="26"/>
        </w:rPr>
      </w:pPr>
      <w:r w:rsidRPr="00FB60D0">
        <w:rPr>
          <w:rFonts w:ascii="標楷體" w:eastAsia="標楷體" w:hAnsi="標楷體" w:hint="eastAsia"/>
          <w:sz w:val="26"/>
          <w:szCs w:val="26"/>
        </w:rPr>
        <w:t>若有需要將額外增加下列自費項目(檢查人員將會為您或家屬說明)：</w:t>
      </w:r>
    </w:p>
    <w:p w:rsidR="00B768B3" w:rsidRPr="00FB60D0"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sz w:val="26"/>
          <w:szCs w:val="26"/>
        </w:rPr>
        <w:lastRenderedPageBreak/>
        <w:t xml:space="preserve">      內視鏡黏膜切除術麻醉費 (不含下消化道內視鏡麻醉費): $2,000</w:t>
      </w:r>
      <w:r>
        <w:rPr>
          <w:rFonts w:ascii="標楷體" w:eastAsia="標楷體" w:hAnsi="標楷體" w:hint="eastAsia"/>
          <w:sz w:val="26"/>
          <w:szCs w:val="26"/>
        </w:rPr>
        <w:t>/次</w:t>
      </w:r>
    </w:p>
    <w:p w:rsidR="00B768B3" w:rsidRPr="002E50DE"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sz w:val="26"/>
          <w:szCs w:val="26"/>
        </w:rPr>
        <w:t xml:space="preserve">      </w:t>
      </w:r>
      <w:r w:rsidRPr="002E50DE">
        <w:rPr>
          <w:rFonts w:ascii="標楷體" w:eastAsia="標楷體" w:hAnsi="標楷體" w:hint="eastAsia"/>
          <w:sz w:val="26"/>
          <w:szCs w:val="26"/>
        </w:rPr>
        <w:t>內視鏡注射針: $952-2,100</w:t>
      </w:r>
      <w:r>
        <w:rPr>
          <w:rFonts w:ascii="標楷體" w:eastAsia="標楷體" w:hAnsi="標楷體" w:hint="eastAsia"/>
          <w:sz w:val="26"/>
          <w:szCs w:val="26"/>
        </w:rPr>
        <w:t>/支</w:t>
      </w:r>
      <w:r w:rsidRPr="002E50DE">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2E50DE">
        <w:rPr>
          <w:rFonts w:ascii="標楷體" w:eastAsia="標楷體" w:hAnsi="標楷體" w:hint="eastAsia"/>
          <w:sz w:val="26"/>
          <w:szCs w:val="26"/>
        </w:rPr>
        <w:t>內視鏡胃腸止血夾:</w:t>
      </w:r>
      <w:r>
        <w:rPr>
          <w:rFonts w:ascii="標楷體" w:eastAsia="標楷體" w:hAnsi="標楷體" w:hint="eastAsia"/>
          <w:sz w:val="26"/>
          <w:szCs w:val="26"/>
        </w:rPr>
        <w:t xml:space="preserve"> </w:t>
      </w:r>
      <w:r w:rsidRPr="002E50DE">
        <w:rPr>
          <w:rFonts w:ascii="標楷體" w:eastAsia="標楷體" w:hAnsi="標楷體" w:hint="eastAsia"/>
          <w:sz w:val="26"/>
          <w:szCs w:val="26"/>
        </w:rPr>
        <w:t>$364</w:t>
      </w:r>
      <w:r>
        <w:rPr>
          <w:rFonts w:ascii="標楷體" w:eastAsia="標楷體" w:hAnsi="標楷體" w:hint="eastAsia"/>
          <w:sz w:val="26"/>
          <w:szCs w:val="26"/>
        </w:rPr>
        <w:t>/支</w:t>
      </w:r>
      <w:r w:rsidRPr="002E50DE">
        <w:rPr>
          <w:rFonts w:ascii="標楷體" w:eastAsia="標楷體" w:hAnsi="標楷體" w:hint="eastAsia"/>
          <w:sz w:val="26"/>
          <w:szCs w:val="26"/>
        </w:rPr>
        <w:t xml:space="preserve">; </w:t>
      </w:r>
    </w:p>
    <w:p w:rsidR="00B768B3" w:rsidRDefault="00B768B3" w:rsidP="00B768B3">
      <w:pPr>
        <w:tabs>
          <w:tab w:val="left" w:pos="720"/>
        </w:tabs>
        <w:adjustRightInd w:val="0"/>
        <w:snapToGrid w:val="0"/>
        <w:spacing w:line="0" w:lineRule="atLeast"/>
        <w:ind w:firstLineChars="300" w:firstLine="780"/>
        <w:rPr>
          <w:rFonts w:ascii="標楷體" w:eastAsia="標楷體" w:hAnsi="標楷體"/>
          <w:sz w:val="26"/>
          <w:szCs w:val="26"/>
        </w:rPr>
      </w:pPr>
      <w:r w:rsidRPr="002E50DE">
        <w:rPr>
          <w:rFonts w:ascii="標楷體" w:eastAsia="標楷體" w:hAnsi="標楷體" w:hint="eastAsia"/>
          <w:sz w:val="26"/>
          <w:szCs w:val="26"/>
        </w:rPr>
        <w:t>內視鏡胃腸夾定位裝置:$500-550</w:t>
      </w:r>
      <w:r>
        <w:rPr>
          <w:rFonts w:ascii="標楷體" w:eastAsia="標楷體" w:hAnsi="標楷體" w:hint="eastAsia"/>
          <w:sz w:val="26"/>
          <w:szCs w:val="26"/>
        </w:rPr>
        <w:t>/支</w:t>
      </w:r>
      <w:r w:rsidRPr="002E50DE">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2E50DE">
        <w:rPr>
          <w:rFonts w:ascii="標楷體" w:eastAsia="標楷體" w:hAnsi="標楷體" w:hint="eastAsia"/>
          <w:sz w:val="26"/>
          <w:szCs w:val="26"/>
        </w:rPr>
        <w:t>氬氣止血探頭(APC):$1,500</w:t>
      </w:r>
      <w:r>
        <w:rPr>
          <w:rFonts w:ascii="標楷體" w:eastAsia="標楷體" w:hAnsi="標楷體" w:hint="eastAsia"/>
          <w:sz w:val="26"/>
          <w:szCs w:val="26"/>
        </w:rPr>
        <w:t>/組</w:t>
      </w:r>
    </w:p>
    <w:p w:rsidR="00B768B3" w:rsidRPr="0037418A" w:rsidRDefault="0037418A" w:rsidP="0037418A">
      <w:pPr>
        <w:tabs>
          <w:tab w:val="left" w:pos="720"/>
        </w:tabs>
        <w:adjustRightInd w:val="0"/>
        <w:snapToGrid w:val="0"/>
        <w:spacing w:line="0" w:lineRule="atLeast"/>
        <w:ind w:firstLineChars="300" w:firstLine="780"/>
        <w:rPr>
          <w:rFonts w:ascii="標楷體" w:eastAsia="標楷體" w:hAnsi="標楷體"/>
        </w:rPr>
      </w:pPr>
      <w:r>
        <w:rPr>
          <w:rFonts w:ascii="標楷體" w:eastAsia="標楷體" w:hAnsi="標楷體" w:hint="eastAsia"/>
          <w:sz w:val="26"/>
          <w:szCs w:val="26"/>
        </w:rPr>
        <w:t>（以上收費依院內實際進價動態調整）</w:t>
      </w:r>
      <w:r w:rsidR="00D4310B">
        <w:rPr>
          <w:rFonts w:ascii="標楷體" w:eastAsia="標楷體" w:hAnsi="標楷體" w:hint="eastAsia"/>
          <w:sz w:val="26"/>
          <w:szCs w:val="26"/>
        </w:rPr>
        <w:t>。</w:t>
      </w:r>
    </w:p>
    <w:p w:rsidR="00B768B3" w:rsidRPr="00FB60D0" w:rsidRDefault="00B768B3" w:rsidP="003B05CE">
      <w:pPr>
        <w:tabs>
          <w:tab w:val="left" w:pos="720"/>
        </w:tabs>
        <w:adjustRightInd w:val="0"/>
        <w:snapToGrid w:val="0"/>
        <w:spacing w:beforeLines="50" w:line="0" w:lineRule="atLeast"/>
        <w:rPr>
          <w:rFonts w:ascii="標楷體" w:eastAsia="標楷體" w:hAnsi="標楷體"/>
          <w:b/>
          <w:sz w:val="26"/>
          <w:szCs w:val="26"/>
        </w:rPr>
      </w:pPr>
      <w:r w:rsidRPr="00FB60D0">
        <w:rPr>
          <w:rFonts w:ascii="標楷體" w:eastAsia="標楷體" w:hAnsi="標楷體" w:hint="eastAsia"/>
          <w:b/>
          <w:sz w:val="26"/>
          <w:szCs w:val="26"/>
        </w:rPr>
        <w:sym w:font="Wingdings" w:char="F06E"/>
      </w:r>
      <w:r w:rsidRPr="00FB60D0">
        <w:rPr>
          <w:rFonts w:ascii="標楷體" w:eastAsia="標楷體" w:hAnsi="標楷體" w:hint="eastAsia"/>
          <w:b/>
          <w:sz w:val="26"/>
          <w:szCs w:val="26"/>
        </w:rPr>
        <w:t xml:space="preserve"> </w:t>
      </w:r>
      <w:r w:rsidRPr="00FB60D0">
        <w:rPr>
          <w:rFonts w:ascii="標楷體" w:eastAsia="標楷體" w:hAnsi="標楷體"/>
          <w:b/>
          <w:sz w:val="26"/>
          <w:szCs w:val="26"/>
        </w:rPr>
        <w:t>檢查後注意事項</w:t>
      </w:r>
    </w:p>
    <w:p w:rsidR="00B768B3" w:rsidRPr="00FB60D0" w:rsidRDefault="00B768B3" w:rsidP="00B768B3">
      <w:pPr>
        <w:pStyle w:val="a9"/>
        <w:numPr>
          <w:ilvl w:val="0"/>
          <w:numId w:val="24"/>
        </w:numPr>
        <w:tabs>
          <w:tab w:val="left" w:pos="720"/>
        </w:tabs>
        <w:adjustRightInd w:val="0"/>
        <w:snapToGrid w:val="0"/>
        <w:spacing w:line="0" w:lineRule="atLeast"/>
        <w:ind w:leftChars="0"/>
        <w:rPr>
          <w:rFonts w:ascii="標楷體" w:eastAsia="標楷體" w:hAnsi="標楷體"/>
          <w:sz w:val="26"/>
          <w:szCs w:val="26"/>
        </w:rPr>
      </w:pPr>
      <w:r w:rsidRPr="00FB60D0">
        <w:rPr>
          <w:rFonts w:ascii="標楷體" w:eastAsia="標楷體" w:hAnsi="標楷體"/>
          <w:sz w:val="26"/>
          <w:szCs w:val="26"/>
        </w:rPr>
        <w:t>檢查後如有腹痛、嘔吐等不適情形，請立即告知醫護人員處理</w:t>
      </w:r>
      <w:r w:rsidRPr="00FB60D0">
        <w:rPr>
          <w:rFonts w:ascii="標楷體" w:eastAsia="標楷體" w:hAnsi="標楷體" w:hint="eastAsia"/>
          <w:sz w:val="26"/>
          <w:szCs w:val="26"/>
        </w:rPr>
        <w:t>。</w:t>
      </w:r>
    </w:p>
    <w:p w:rsidR="00B768B3" w:rsidRPr="00FB60D0" w:rsidRDefault="00B768B3" w:rsidP="00B768B3">
      <w:pPr>
        <w:pStyle w:val="a9"/>
        <w:numPr>
          <w:ilvl w:val="0"/>
          <w:numId w:val="24"/>
        </w:numPr>
        <w:tabs>
          <w:tab w:val="left" w:pos="720"/>
        </w:tabs>
        <w:adjustRightInd w:val="0"/>
        <w:snapToGrid w:val="0"/>
        <w:spacing w:line="0" w:lineRule="atLeast"/>
        <w:ind w:leftChars="0"/>
        <w:rPr>
          <w:rFonts w:ascii="標楷體" w:eastAsia="標楷體" w:hAnsi="標楷體"/>
          <w:sz w:val="26"/>
          <w:szCs w:val="26"/>
        </w:rPr>
      </w:pPr>
      <w:r w:rsidRPr="00FB60D0">
        <w:rPr>
          <w:rFonts w:ascii="標楷體" w:eastAsia="標楷體" w:hAnsi="標楷體"/>
          <w:sz w:val="26"/>
          <w:szCs w:val="26"/>
        </w:rPr>
        <w:t>門診病人如做切片</w:t>
      </w:r>
      <w:r w:rsidRPr="00FB60D0">
        <w:rPr>
          <w:rFonts w:ascii="標楷體" w:eastAsia="標楷體" w:hAnsi="標楷體" w:hint="eastAsia"/>
          <w:sz w:val="26"/>
          <w:szCs w:val="26"/>
        </w:rPr>
        <w:t>或瘜肉切除</w:t>
      </w:r>
      <w:r w:rsidRPr="00FB60D0">
        <w:rPr>
          <w:rFonts w:ascii="標楷體" w:eastAsia="標楷體" w:hAnsi="標楷體"/>
          <w:sz w:val="26"/>
          <w:szCs w:val="26"/>
        </w:rPr>
        <w:t>，請</w:t>
      </w:r>
      <w:r w:rsidRPr="00FB60D0">
        <w:rPr>
          <w:rFonts w:ascii="標楷體" w:eastAsia="標楷體" w:hAnsi="標楷體" w:hint="eastAsia"/>
          <w:sz w:val="26"/>
          <w:szCs w:val="26"/>
        </w:rPr>
        <w:t>預約5-7</w:t>
      </w:r>
      <w:r w:rsidRPr="00FB60D0">
        <w:rPr>
          <w:rFonts w:ascii="標楷體" w:eastAsia="標楷體" w:hAnsi="標楷體"/>
          <w:sz w:val="26"/>
          <w:szCs w:val="26"/>
        </w:rPr>
        <w:t>天</w:t>
      </w:r>
      <w:r w:rsidRPr="00FB60D0">
        <w:rPr>
          <w:rFonts w:ascii="標楷體" w:eastAsia="標楷體" w:hAnsi="標楷體" w:hint="eastAsia"/>
          <w:sz w:val="26"/>
          <w:szCs w:val="26"/>
        </w:rPr>
        <w:t>後</w:t>
      </w:r>
      <w:r w:rsidRPr="00FB60D0">
        <w:rPr>
          <w:rFonts w:ascii="標楷體" w:eastAsia="標楷體" w:hAnsi="標楷體"/>
          <w:sz w:val="26"/>
          <w:szCs w:val="26"/>
        </w:rPr>
        <w:t>返診</w:t>
      </w:r>
      <w:r w:rsidRPr="00FB60D0">
        <w:rPr>
          <w:rFonts w:ascii="標楷體" w:eastAsia="標楷體" w:hAnsi="標楷體" w:hint="eastAsia"/>
          <w:sz w:val="26"/>
          <w:szCs w:val="26"/>
        </w:rPr>
        <w:t>追蹤 (</w:t>
      </w:r>
      <w:r>
        <w:rPr>
          <w:rFonts w:ascii="標楷體" w:eastAsia="標楷體" w:hAnsi="標楷體" w:hint="eastAsia"/>
          <w:sz w:val="26"/>
          <w:szCs w:val="26"/>
        </w:rPr>
        <w:t>病理</w:t>
      </w:r>
      <w:r w:rsidRPr="00FB60D0">
        <w:rPr>
          <w:rFonts w:ascii="標楷體" w:eastAsia="標楷體" w:hAnsi="標楷體"/>
          <w:sz w:val="26"/>
          <w:szCs w:val="26"/>
        </w:rPr>
        <w:t>報告</w:t>
      </w:r>
      <w:r w:rsidR="0037418A">
        <w:rPr>
          <w:rFonts w:ascii="標楷體" w:eastAsia="標楷體" w:hAnsi="標楷體" w:hint="eastAsia"/>
          <w:sz w:val="26"/>
          <w:szCs w:val="26"/>
        </w:rPr>
        <w:t>需</w:t>
      </w:r>
      <w:r w:rsidRPr="00FB60D0">
        <w:rPr>
          <w:rFonts w:ascii="標楷體" w:eastAsia="標楷體" w:hAnsi="標楷體" w:hint="eastAsia"/>
          <w:sz w:val="26"/>
          <w:szCs w:val="26"/>
        </w:rPr>
        <w:t>5個工作天)。</w:t>
      </w:r>
    </w:p>
    <w:p w:rsidR="00B768B3" w:rsidRPr="00FB60D0" w:rsidRDefault="00B768B3" w:rsidP="00B768B3">
      <w:pPr>
        <w:pStyle w:val="a9"/>
        <w:numPr>
          <w:ilvl w:val="0"/>
          <w:numId w:val="24"/>
        </w:numPr>
        <w:tabs>
          <w:tab w:val="left" w:pos="720"/>
        </w:tabs>
        <w:adjustRightInd w:val="0"/>
        <w:snapToGrid w:val="0"/>
        <w:spacing w:line="0" w:lineRule="atLeast"/>
        <w:ind w:leftChars="0"/>
        <w:rPr>
          <w:rFonts w:ascii="標楷體" w:eastAsia="標楷體" w:hAnsi="標楷體"/>
          <w:sz w:val="26"/>
          <w:szCs w:val="26"/>
        </w:rPr>
      </w:pPr>
      <w:r w:rsidRPr="00FB60D0">
        <w:rPr>
          <w:rFonts w:ascii="標楷體" w:eastAsia="標楷體" w:hAnsi="標楷體" w:hint="eastAsia"/>
          <w:sz w:val="26"/>
          <w:szCs w:val="26"/>
        </w:rPr>
        <w:t>如有接受</w:t>
      </w:r>
      <w:r w:rsidR="0037418A">
        <w:rPr>
          <w:rFonts w:ascii="標楷體" w:eastAsia="標楷體" w:hAnsi="標楷體"/>
          <w:sz w:val="26"/>
          <w:szCs w:val="26"/>
        </w:rPr>
        <w:t>瘜肉</w:t>
      </w:r>
      <w:r w:rsidRPr="00FB60D0">
        <w:rPr>
          <w:rFonts w:ascii="標楷體" w:eastAsia="標楷體" w:hAnsi="標楷體" w:hint="eastAsia"/>
          <w:sz w:val="26"/>
          <w:szCs w:val="26"/>
        </w:rPr>
        <w:t>切除者，請注意下列事項：</w:t>
      </w:r>
    </w:p>
    <w:p w:rsidR="00B768B3" w:rsidRPr="00FB60D0" w:rsidRDefault="0037418A" w:rsidP="00B768B3">
      <w:pPr>
        <w:pStyle w:val="a9"/>
        <w:numPr>
          <w:ilvl w:val="0"/>
          <w:numId w:val="20"/>
        </w:numPr>
        <w:tabs>
          <w:tab w:val="left" w:pos="720"/>
        </w:tabs>
        <w:adjustRightInd w:val="0"/>
        <w:snapToGrid w:val="0"/>
        <w:spacing w:line="0" w:lineRule="atLeast"/>
        <w:ind w:leftChars="0"/>
        <w:rPr>
          <w:rFonts w:ascii="標楷體" w:eastAsia="標楷體" w:hAnsi="標楷體"/>
          <w:sz w:val="26"/>
          <w:szCs w:val="26"/>
        </w:rPr>
      </w:pPr>
      <w:r>
        <w:rPr>
          <w:rFonts w:ascii="標楷體" w:eastAsia="標楷體" w:hAnsi="標楷體" w:hint="eastAsia"/>
          <w:sz w:val="26"/>
          <w:szCs w:val="26"/>
        </w:rPr>
        <w:t>依醫師指示可能需</w:t>
      </w:r>
      <w:r w:rsidR="00B768B3" w:rsidRPr="00FB60D0">
        <w:rPr>
          <w:rFonts w:ascii="標楷體" w:eastAsia="標楷體" w:hAnsi="標楷體" w:hint="eastAsia"/>
          <w:sz w:val="26"/>
          <w:szCs w:val="26"/>
        </w:rPr>
        <w:t>飲食控制及停止使用影響血液凝固的藥物數日，如抗凝血劑、抗血小板制劑、非類固醇類止痛消炎藥等。</w:t>
      </w:r>
    </w:p>
    <w:p w:rsidR="00B768B3" w:rsidRPr="00FB60D0" w:rsidRDefault="00B768B3" w:rsidP="00B768B3">
      <w:pPr>
        <w:pStyle w:val="a9"/>
        <w:numPr>
          <w:ilvl w:val="0"/>
          <w:numId w:val="20"/>
        </w:numPr>
        <w:tabs>
          <w:tab w:val="left" w:pos="720"/>
        </w:tabs>
        <w:adjustRightInd w:val="0"/>
        <w:snapToGrid w:val="0"/>
        <w:spacing w:line="0" w:lineRule="atLeast"/>
        <w:ind w:leftChars="0"/>
        <w:rPr>
          <w:rFonts w:ascii="標楷體" w:eastAsia="標楷體" w:hAnsi="標楷體"/>
          <w:sz w:val="26"/>
          <w:szCs w:val="26"/>
        </w:rPr>
      </w:pPr>
      <w:proofErr w:type="gramStart"/>
      <w:r w:rsidRPr="00FB60D0">
        <w:rPr>
          <w:rFonts w:ascii="標楷體" w:eastAsia="標楷體" w:hAnsi="標楷體" w:hint="eastAsia"/>
          <w:sz w:val="26"/>
          <w:szCs w:val="26"/>
        </w:rPr>
        <w:t>一週</w:t>
      </w:r>
      <w:proofErr w:type="gramEnd"/>
      <w:r w:rsidRPr="00FB60D0">
        <w:rPr>
          <w:rFonts w:ascii="標楷體" w:eastAsia="標楷體" w:hAnsi="標楷體" w:hint="eastAsia"/>
          <w:sz w:val="26"/>
          <w:szCs w:val="26"/>
        </w:rPr>
        <w:t>內避免食用刺激辛辣 (如：</w:t>
      </w:r>
      <w:proofErr w:type="gramStart"/>
      <w:r w:rsidRPr="00FB60D0">
        <w:rPr>
          <w:rFonts w:ascii="標楷體" w:eastAsia="標楷體" w:hAnsi="標楷體" w:hint="eastAsia"/>
          <w:sz w:val="26"/>
          <w:szCs w:val="26"/>
        </w:rPr>
        <w:t>菸</w:t>
      </w:r>
      <w:proofErr w:type="gramEnd"/>
      <w:r w:rsidRPr="00FB60D0">
        <w:rPr>
          <w:rFonts w:ascii="標楷體" w:eastAsia="標楷體" w:hAnsi="標楷體" w:hint="eastAsia"/>
          <w:sz w:val="26"/>
          <w:szCs w:val="26"/>
        </w:rPr>
        <w:t>，酒，濃茶，咖啡</w:t>
      </w:r>
      <w:r w:rsidR="00FB3EC1">
        <w:rPr>
          <w:rFonts w:ascii="標楷體" w:eastAsia="標楷體" w:hAnsi="標楷體" w:hint="eastAsia"/>
          <w:sz w:val="26"/>
          <w:szCs w:val="26"/>
        </w:rPr>
        <w:t>或含</w:t>
      </w:r>
      <w:r w:rsidRPr="00FB60D0">
        <w:rPr>
          <w:rFonts w:ascii="標楷體" w:eastAsia="標楷體" w:hAnsi="標楷體" w:hint="eastAsia"/>
          <w:sz w:val="26"/>
          <w:szCs w:val="26"/>
        </w:rPr>
        <w:t>酒精等刺激性飲料)或</w:t>
      </w:r>
      <w:proofErr w:type="gramStart"/>
      <w:r w:rsidRPr="00FB60D0">
        <w:rPr>
          <w:rFonts w:ascii="標楷體" w:eastAsia="標楷體" w:hAnsi="標楷體" w:hint="eastAsia"/>
          <w:sz w:val="26"/>
          <w:szCs w:val="26"/>
        </w:rPr>
        <w:t>不</w:t>
      </w:r>
      <w:proofErr w:type="gramEnd"/>
      <w:r w:rsidRPr="00FB60D0">
        <w:rPr>
          <w:rFonts w:ascii="標楷體" w:eastAsia="標楷體" w:hAnsi="標楷體" w:hint="eastAsia"/>
          <w:sz w:val="26"/>
          <w:szCs w:val="26"/>
        </w:rPr>
        <w:t>潔食物，以防止腸道過度刺激而導致切片傷口出血。</w:t>
      </w:r>
    </w:p>
    <w:p w:rsidR="00B768B3" w:rsidRPr="00FB60D0" w:rsidRDefault="00B768B3" w:rsidP="00B768B3">
      <w:pPr>
        <w:pStyle w:val="a9"/>
        <w:numPr>
          <w:ilvl w:val="0"/>
          <w:numId w:val="20"/>
        </w:numPr>
        <w:tabs>
          <w:tab w:val="left" w:pos="720"/>
        </w:tabs>
        <w:adjustRightInd w:val="0"/>
        <w:snapToGrid w:val="0"/>
        <w:spacing w:line="0" w:lineRule="atLeast"/>
        <w:ind w:leftChars="0"/>
        <w:rPr>
          <w:rFonts w:ascii="標楷體" w:eastAsia="標楷體" w:hAnsi="標楷體"/>
          <w:sz w:val="26"/>
          <w:szCs w:val="26"/>
        </w:rPr>
      </w:pPr>
      <w:r w:rsidRPr="00FB60D0">
        <w:rPr>
          <w:rFonts w:ascii="標楷體" w:eastAsia="標楷體" w:hAnsi="標楷體" w:hint="eastAsia"/>
          <w:sz w:val="26"/>
          <w:szCs w:val="26"/>
        </w:rPr>
        <w:t>返家</w:t>
      </w:r>
      <w:proofErr w:type="gramStart"/>
      <w:r w:rsidRPr="00FB60D0">
        <w:rPr>
          <w:rFonts w:ascii="標楷體" w:eastAsia="標楷體" w:hAnsi="標楷體" w:hint="eastAsia"/>
          <w:sz w:val="26"/>
          <w:szCs w:val="26"/>
        </w:rPr>
        <w:t>一週內勿行劇烈</w:t>
      </w:r>
      <w:proofErr w:type="gramEnd"/>
      <w:r w:rsidRPr="00FB60D0">
        <w:rPr>
          <w:rFonts w:ascii="標楷體" w:eastAsia="標楷體" w:hAnsi="標楷體" w:hint="eastAsia"/>
          <w:sz w:val="26"/>
          <w:szCs w:val="26"/>
        </w:rPr>
        <w:t>運動及腹部使力之運動，</w:t>
      </w:r>
      <w:proofErr w:type="gramStart"/>
      <w:r w:rsidRPr="00FB60D0">
        <w:rPr>
          <w:rFonts w:ascii="標楷體" w:eastAsia="標楷體" w:hAnsi="標楷體" w:hint="eastAsia"/>
          <w:sz w:val="26"/>
          <w:szCs w:val="26"/>
        </w:rPr>
        <w:t>如騎腳踏車</w:t>
      </w:r>
      <w:proofErr w:type="gramEnd"/>
      <w:r w:rsidRPr="00FB60D0">
        <w:rPr>
          <w:rFonts w:ascii="標楷體" w:eastAsia="標楷體" w:hAnsi="標楷體" w:hint="eastAsia"/>
          <w:sz w:val="26"/>
          <w:szCs w:val="26"/>
        </w:rPr>
        <w:t>、打球、游泳</w:t>
      </w:r>
      <w:r w:rsidR="00FB3EC1">
        <w:rPr>
          <w:rFonts w:ascii="標楷體" w:eastAsia="標楷體" w:hAnsi="標楷體" w:hint="eastAsia"/>
          <w:sz w:val="26"/>
          <w:szCs w:val="26"/>
        </w:rPr>
        <w:t>或</w:t>
      </w:r>
      <w:r w:rsidRPr="00FB60D0">
        <w:rPr>
          <w:rFonts w:ascii="標楷體" w:eastAsia="標楷體" w:hAnsi="標楷體" w:hint="eastAsia"/>
          <w:sz w:val="26"/>
          <w:szCs w:val="26"/>
        </w:rPr>
        <w:t>搬運重物。</w:t>
      </w:r>
    </w:p>
    <w:p w:rsidR="00B768B3" w:rsidRPr="00FB60D0" w:rsidRDefault="00B768B3" w:rsidP="00B768B3">
      <w:pPr>
        <w:pStyle w:val="a9"/>
        <w:numPr>
          <w:ilvl w:val="0"/>
          <w:numId w:val="20"/>
        </w:numPr>
        <w:tabs>
          <w:tab w:val="left" w:pos="720"/>
        </w:tabs>
        <w:adjustRightInd w:val="0"/>
        <w:snapToGrid w:val="0"/>
        <w:spacing w:line="0" w:lineRule="atLeast"/>
        <w:ind w:leftChars="0"/>
        <w:rPr>
          <w:rFonts w:ascii="標楷體" w:eastAsia="標楷體" w:hAnsi="標楷體"/>
          <w:sz w:val="26"/>
          <w:szCs w:val="26"/>
        </w:rPr>
      </w:pPr>
      <w:r w:rsidRPr="00FB60D0">
        <w:rPr>
          <w:rFonts w:ascii="標楷體" w:eastAsia="標楷體" w:hAnsi="標楷體" w:hint="eastAsia"/>
          <w:sz w:val="26"/>
          <w:szCs w:val="26"/>
        </w:rPr>
        <w:t>若有嚴重劇烈腹痛、腹部異常脹大、發燒、解大量血便黑便情形，請迅速就醫。</w:t>
      </w:r>
    </w:p>
    <w:p w:rsidR="00B768B3" w:rsidRPr="00FB60D0" w:rsidRDefault="00B768B3" w:rsidP="00B768B3">
      <w:pPr>
        <w:pStyle w:val="a9"/>
        <w:numPr>
          <w:ilvl w:val="0"/>
          <w:numId w:val="24"/>
        </w:numPr>
        <w:tabs>
          <w:tab w:val="left" w:pos="720"/>
        </w:tabs>
        <w:adjustRightInd w:val="0"/>
        <w:snapToGrid w:val="0"/>
        <w:spacing w:line="0" w:lineRule="atLeast"/>
        <w:ind w:leftChars="0"/>
        <w:rPr>
          <w:rFonts w:ascii="標楷體" w:eastAsia="標楷體" w:hAnsi="標楷體"/>
          <w:sz w:val="26"/>
          <w:szCs w:val="26"/>
        </w:rPr>
      </w:pPr>
      <w:r w:rsidRPr="00FB60D0">
        <w:rPr>
          <w:rFonts w:ascii="標楷體" w:eastAsia="標楷體" w:hAnsi="標楷體" w:hint="eastAsia"/>
          <w:sz w:val="26"/>
          <w:szCs w:val="26"/>
        </w:rPr>
        <w:t>若接受麻醉內視鏡者：24小時內請多休息，切勿開車、操作機械、喝酒、做重大決定，以保障安全。下床需有人扶持，預防跌倒。</w:t>
      </w:r>
    </w:p>
    <w:p w:rsidR="00B768B3" w:rsidRPr="00FB60D0" w:rsidRDefault="00B768B3" w:rsidP="00B768B3">
      <w:pPr>
        <w:tabs>
          <w:tab w:val="left" w:pos="720"/>
        </w:tabs>
        <w:adjustRightInd w:val="0"/>
        <w:snapToGrid w:val="0"/>
        <w:spacing w:line="0" w:lineRule="atLeast"/>
        <w:rPr>
          <w:rFonts w:ascii="標楷體" w:eastAsia="標楷體" w:hAnsi="標楷體"/>
          <w:bCs/>
          <w:sz w:val="26"/>
          <w:szCs w:val="26"/>
        </w:rPr>
      </w:pPr>
    </w:p>
    <w:p w:rsidR="00EC44FE" w:rsidRPr="00C73888" w:rsidRDefault="00B768B3" w:rsidP="003B05CE">
      <w:pPr>
        <w:tabs>
          <w:tab w:val="left" w:pos="720"/>
        </w:tabs>
        <w:adjustRightInd w:val="0"/>
        <w:snapToGrid w:val="0"/>
        <w:spacing w:beforeLines="40" w:line="240" w:lineRule="exact"/>
        <w:rPr>
          <w:rFonts w:ascii="標楷體" w:eastAsia="標楷體" w:hAnsi="標楷體"/>
          <w:b/>
          <w:sz w:val="26"/>
          <w:szCs w:val="26"/>
        </w:rPr>
      </w:pPr>
      <w:r w:rsidRPr="00FB60D0">
        <w:rPr>
          <w:rFonts w:ascii="標楷體" w:eastAsia="標楷體" w:hAnsi="標楷體" w:hint="eastAsia"/>
          <w:b/>
          <w:sz w:val="26"/>
          <w:szCs w:val="26"/>
        </w:rPr>
        <w:sym w:font="Wingdings" w:char="F06E"/>
      </w:r>
      <w:r w:rsidRPr="00FB60D0">
        <w:rPr>
          <w:rFonts w:ascii="標楷體" w:eastAsia="標楷體" w:hAnsi="標楷體" w:hint="eastAsia"/>
          <w:b/>
          <w:sz w:val="26"/>
          <w:szCs w:val="26"/>
        </w:rPr>
        <w:t xml:space="preserve"> </w:t>
      </w:r>
      <w:r w:rsidRPr="00FB60D0">
        <w:rPr>
          <w:rFonts w:ascii="標楷體" w:eastAsia="標楷體" w:hAnsi="標楷體" w:hint="eastAsia"/>
          <w:b/>
          <w:bCs/>
          <w:sz w:val="26"/>
          <w:szCs w:val="26"/>
        </w:rPr>
        <w:t>下</w:t>
      </w:r>
      <w:r w:rsidRPr="00FB60D0">
        <w:rPr>
          <w:rFonts w:ascii="標楷體" w:eastAsia="標楷體" w:hAnsi="標楷體"/>
          <w:b/>
          <w:bCs/>
          <w:sz w:val="26"/>
          <w:szCs w:val="26"/>
        </w:rPr>
        <w:t>消化道</w:t>
      </w:r>
      <w:r w:rsidRPr="00FB60D0">
        <w:rPr>
          <w:rFonts w:ascii="標楷體" w:eastAsia="標楷體" w:hAnsi="標楷體"/>
          <w:b/>
          <w:sz w:val="26"/>
          <w:szCs w:val="26"/>
        </w:rPr>
        <w:t>內視鏡</w:t>
      </w:r>
      <w:r w:rsidRPr="00FB60D0">
        <w:rPr>
          <w:rFonts w:ascii="標楷體" w:eastAsia="標楷體" w:hAnsi="標楷體" w:hint="eastAsia"/>
          <w:b/>
          <w:sz w:val="26"/>
          <w:szCs w:val="26"/>
        </w:rPr>
        <w:t>(</w:t>
      </w:r>
      <w:r>
        <w:rPr>
          <w:rFonts w:ascii="標楷體" w:eastAsia="標楷體" w:hAnsi="標楷體" w:hint="eastAsia"/>
          <w:b/>
          <w:sz w:val="26"/>
          <w:szCs w:val="26"/>
        </w:rPr>
        <w:t>包含切片、</w:t>
      </w:r>
      <w:proofErr w:type="gramStart"/>
      <w:r w:rsidR="0037418A">
        <w:rPr>
          <w:rFonts w:ascii="標楷體" w:eastAsia="標楷體" w:hAnsi="標楷體"/>
          <w:b/>
          <w:sz w:val="26"/>
          <w:szCs w:val="26"/>
        </w:rPr>
        <w:t>瘜</w:t>
      </w:r>
      <w:proofErr w:type="gramEnd"/>
      <w:r w:rsidR="0037418A">
        <w:rPr>
          <w:rFonts w:ascii="標楷體" w:eastAsia="標楷體" w:hAnsi="標楷體"/>
          <w:b/>
          <w:sz w:val="26"/>
          <w:szCs w:val="26"/>
        </w:rPr>
        <w:t>肉</w:t>
      </w:r>
      <w:r>
        <w:rPr>
          <w:rFonts w:ascii="標楷體" w:eastAsia="標楷體" w:hAnsi="標楷體" w:hint="eastAsia"/>
          <w:b/>
          <w:sz w:val="26"/>
          <w:szCs w:val="26"/>
        </w:rPr>
        <w:t>切除、</w:t>
      </w:r>
      <w:r w:rsidRPr="00FB60D0">
        <w:rPr>
          <w:rFonts w:ascii="標楷體" w:eastAsia="標楷體" w:hAnsi="標楷體" w:hint="eastAsia"/>
          <w:b/>
          <w:sz w:val="26"/>
          <w:szCs w:val="26"/>
        </w:rPr>
        <w:t>止血</w:t>
      </w:r>
      <w:r>
        <w:rPr>
          <w:rFonts w:ascii="標楷體" w:eastAsia="標楷體" w:hAnsi="標楷體" w:hint="eastAsia"/>
          <w:b/>
          <w:sz w:val="26"/>
          <w:szCs w:val="26"/>
        </w:rPr>
        <w:t>及異物取出</w:t>
      </w:r>
      <w:r w:rsidRPr="00FB60D0">
        <w:rPr>
          <w:rFonts w:ascii="標楷體" w:eastAsia="標楷體" w:hAnsi="標楷體" w:hint="eastAsia"/>
          <w:b/>
          <w:sz w:val="26"/>
          <w:szCs w:val="26"/>
        </w:rPr>
        <w:t>)的醫療效益及</w:t>
      </w:r>
      <w:r w:rsidRPr="00FB60D0">
        <w:rPr>
          <w:rFonts w:ascii="標楷體" w:eastAsia="標楷體" w:hAnsi="標楷體"/>
          <w:b/>
          <w:sz w:val="26"/>
          <w:szCs w:val="26"/>
        </w:rPr>
        <w:t>可能發生的</w:t>
      </w:r>
      <w:r w:rsidR="00EC44FE" w:rsidRPr="00C73888">
        <w:rPr>
          <w:rFonts w:ascii="標楷體" w:eastAsia="標楷體" w:hAnsi="標楷體" w:hint="eastAsia"/>
          <w:b/>
          <w:sz w:val="26"/>
          <w:szCs w:val="26"/>
        </w:rPr>
        <w:t xml:space="preserve">風險及 </w:t>
      </w:r>
    </w:p>
    <w:p w:rsidR="00B768B3" w:rsidRPr="00C73888" w:rsidRDefault="00EC44FE" w:rsidP="003B05CE">
      <w:pPr>
        <w:tabs>
          <w:tab w:val="left" w:pos="720"/>
        </w:tabs>
        <w:adjustRightInd w:val="0"/>
        <w:snapToGrid w:val="0"/>
        <w:spacing w:beforeLines="40" w:line="240" w:lineRule="exact"/>
        <w:rPr>
          <w:rFonts w:ascii="標楷體" w:eastAsia="標楷體" w:hAnsi="標楷體"/>
          <w:b/>
          <w:sz w:val="26"/>
          <w:szCs w:val="26"/>
        </w:rPr>
      </w:pPr>
      <w:r w:rsidRPr="00C73888">
        <w:rPr>
          <w:rFonts w:ascii="標楷體" w:eastAsia="標楷體" w:hAnsi="標楷體" w:hint="eastAsia"/>
          <w:b/>
          <w:sz w:val="26"/>
          <w:szCs w:val="26"/>
        </w:rPr>
        <w:t xml:space="preserve">   </w:t>
      </w:r>
      <w:r w:rsidR="00B768B3" w:rsidRPr="00C73888">
        <w:rPr>
          <w:rFonts w:ascii="標楷體" w:eastAsia="標楷體" w:hAnsi="標楷體"/>
          <w:b/>
          <w:sz w:val="26"/>
          <w:szCs w:val="26"/>
        </w:rPr>
        <w:t>併發症:</w:t>
      </w:r>
    </w:p>
    <w:p w:rsidR="00B768B3" w:rsidRPr="00C73888" w:rsidRDefault="00B768B3" w:rsidP="00B768B3">
      <w:pPr>
        <w:pStyle w:val="a9"/>
        <w:numPr>
          <w:ilvl w:val="0"/>
          <w:numId w:val="21"/>
        </w:numPr>
        <w:tabs>
          <w:tab w:val="left" w:pos="720"/>
        </w:tabs>
        <w:adjustRightInd w:val="0"/>
        <w:snapToGrid w:val="0"/>
        <w:ind w:leftChars="0"/>
        <w:rPr>
          <w:rFonts w:ascii="標楷體" w:eastAsia="標楷體" w:hAnsi="標楷體"/>
          <w:bCs/>
          <w:sz w:val="26"/>
          <w:szCs w:val="26"/>
        </w:rPr>
      </w:pPr>
      <w:r w:rsidRPr="00C73888">
        <w:rPr>
          <w:rFonts w:ascii="標楷體" w:eastAsia="標楷體" w:hAnsi="標楷體" w:hint="eastAsia"/>
          <w:bCs/>
          <w:sz w:val="26"/>
          <w:szCs w:val="26"/>
        </w:rPr>
        <w:t>下消化道內視鏡可檢查直腸、乙狀結腸及大腸是否有病灶，同時可執行下列進階檢查</w:t>
      </w:r>
      <w:r w:rsidR="00356066" w:rsidRPr="00C73888">
        <w:rPr>
          <w:rFonts w:ascii="標楷體" w:eastAsia="標楷體" w:hAnsi="標楷體" w:hint="eastAsia"/>
          <w:bCs/>
          <w:sz w:val="26"/>
          <w:szCs w:val="26"/>
        </w:rPr>
        <w:t>：</w:t>
      </w:r>
    </w:p>
    <w:p w:rsidR="00B768B3" w:rsidRPr="00C73888" w:rsidRDefault="00B768B3" w:rsidP="00B768B3">
      <w:pPr>
        <w:pStyle w:val="a9"/>
        <w:numPr>
          <w:ilvl w:val="0"/>
          <w:numId w:val="22"/>
        </w:numPr>
        <w:tabs>
          <w:tab w:val="left" w:pos="720"/>
        </w:tabs>
        <w:adjustRightInd w:val="0"/>
        <w:snapToGrid w:val="0"/>
        <w:ind w:leftChars="0"/>
        <w:rPr>
          <w:rFonts w:ascii="標楷體" w:eastAsia="標楷體" w:hAnsi="標楷體"/>
          <w:sz w:val="26"/>
          <w:szCs w:val="26"/>
        </w:rPr>
      </w:pPr>
      <w:r w:rsidRPr="00C73888">
        <w:rPr>
          <w:rFonts w:ascii="標楷體" w:eastAsia="標楷體" w:hAnsi="標楷體"/>
          <w:sz w:val="26"/>
          <w:szCs w:val="26"/>
        </w:rPr>
        <w:t>切片檢查：</w:t>
      </w:r>
      <w:r w:rsidRPr="00C73888">
        <w:rPr>
          <w:rFonts w:ascii="標楷體" w:eastAsia="標楷體" w:hAnsi="標楷體" w:hint="eastAsia"/>
          <w:sz w:val="26"/>
          <w:szCs w:val="26"/>
        </w:rPr>
        <w:t>用來</w:t>
      </w:r>
      <w:r w:rsidRPr="00C73888">
        <w:rPr>
          <w:rFonts w:ascii="標楷體" w:eastAsia="標楷體" w:hAnsi="標楷體"/>
          <w:sz w:val="26"/>
          <w:szCs w:val="26"/>
        </w:rPr>
        <w:t>確定病灶</w:t>
      </w:r>
      <w:r w:rsidRPr="00C73888">
        <w:rPr>
          <w:rFonts w:ascii="標楷體" w:eastAsia="標楷體" w:hAnsi="標楷體" w:hint="eastAsia"/>
          <w:sz w:val="26"/>
          <w:szCs w:val="26"/>
        </w:rPr>
        <w:t>本質</w:t>
      </w:r>
      <w:r w:rsidRPr="00C73888">
        <w:rPr>
          <w:rFonts w:ascii="標楷體" w:eastAsia="標楷體" w:hAnsi="標楷體"/>
          <w:sz w:val="26"/>
          <w:szCs w:val="26"/>
        </w:rPr>
        <w:t>。</w:t>
      </w:r>
    </w:p>
    <w:p w:rsidR="00B768B3" w:rsidRPr="00C73888" w:rsidRDefault="0037418A" w:rsidP="00B768B3">
      <w:pPr>
        <w:pStyle w:val="a9"/>
        <w:numPr>
          <w:ilvl w:val="0"/>
          <w:numId w:val="22"/>
        </w:numPr>
        <w:tabs>
          <w:tab w:val="left" w:pos="720"/>
        </w:tabs>
        <w:adjustRightInd w:val="0"/>
        <w:snapToGrid w:val="0"/>
        <w:ind w:leftChars="0"/>
        <w:rPr>
          <w:rFonts w:ascii="標楷體" w:eastAsia="標楷體" w:hAnsi="標楷體"/>
          <w:sz w:val="26"/>
          <w:szCs w:val="26"/>
        </w:rPr>
      </w:pPr>
      <w:proofErr w:type="gramStart"/>
      <w:r w:rsidRPr="00C73888">
        <w:rPr>
          <w:rFonts w:ascii="標楷體" w:eastAsia="標楷體" w:hAnsi="標楷體"/>
          <w:sz w:val="26"/>
          <w:szCs w:val="26"/>
        </w:rPr>
        <w:t>瘜</w:t>
      </w:r>
      <w:proofErr w:type="gramEnd"/>
      <w:r w:rsidRPr="00C73888">
        <w:rPr>
          <w:rFonts w:ascii="標楷體" w:eastAsia="標楷體" w:hAnsi="標楷體"/>
          <w:sz w:val="26"/>
          <w:szCs w:val="26"/>
        </w:rPr>
        <w:t>肉</w:t>
      </w:r>
      <w:r w:rsidR="00B768B3" w:rsidRPr="00C73888">
        <w:rPr>
          <w:rFonts w:ascii="標楷體" w:eastAsia="標楷體" w:hAnsi="標楷體"/>
          <w:sz w:val="26"/>
          <w:szCs w:val="26"/>
        </w:rPr>
        <w:t>切除</w:t>
      </w:r>
      <w:r w:rsidR="00B768B3" w:rsidRPr="00C73888">
        <w:rPr>
          <w:rFonts w:ascii="標楷體" w:eastAsia="標楷體" w:hAnsi="標楷體" w:hint="eastAsia"/>
          <w:sz w:val="26"/>
          <w:szCs w:val="26"/>
        </w:rPr>
        <w:t>術</w:t>
      </w:r>
      <w:r w:rsidR="00B768B3" w:rsidRPr="00C73888">
        <w:rPr>
          <w:rFonts w:ascii="標楷體" w:eastAsia="標楷體" w:hAnsi="標楷體"/>
          <w:sz w:val="26"/>
          <w:szCs w:val="26"/>
        </w:rPr>
        <w:t>：</w:t>
      </w:r>
      <w:r w:rsidR="00B768B3" w:rsidRPr="00C73888">
        <w:rPr>
          <w:rFonts w:ascii="標楷體" w:eastAsia="標楷體" w:hAnsi="標楷體" w:hint="eastAsia"/>
          <w:sz w:val="26"/>
          <w:szCs w:val="26"/>
        </w:rPr>
        <w:t>較大之</w:t>
      </w:r>
      <w:proofErr w:type="gramStart"/>
      <w:r w:rsidRPr="00C73888">
        <w:rPr>
          <w:rFonts w:ascii="標楷體" w:eastAsia="標楷體" w:hAnsi="標楷體"/>
          <w:sz w:val="26"/>
          <w:szCs w:val="26"/>
        </w:rPr>
        <w:t>瘜肉</w:t>
      </w:r>
      <w:r w:rsidR="00B768B3" w:rsidRPr="00C73888">
        <w:rPr>
          <w:rFonts w:ascii="標楷體" w:eastAsia="標楷體" w:hAnsi="標楷體"/>
          <w:sz w:val="26"/>
          <w:szCs w:val="26"/>
        </w:rPr>
        <w:t>可</w:t>
      </w:r>
      <w:proofErr w:type="gramEnd"/>
      <w:r w:rsidR="00B768B3" w:rsidRPr="00C73888">
        <w:rPr>
          <w:rFonts w:ascii="標楷體" w:eastAsia="標楷體" w:hAnsi="標楷體"/>
          <w:sz w:val="26"/>
          <w:szCs w:val="26"/>
        </w:rPr>
        <w:t>利用內視鏡電燒切除，</w:t>
      </w:r>
      <w:r w:rsidR="00B768B3" w:rsidRPr="00C73888">
        <w:rPr>
          <w:rFonts w:ascii="標楷體" w:eastAsia="標楷體" w:hAnsi="標楷體" w:hint="eastAsia"/>
          <w:sz w:val="26"/>
          <w:szCs w:val="26"/>
        </w:rPr>
        <w:t>兼具病理化驗與治療之目的。</w:t>
      </w:r>
    </w:p>
    <w:p w:rsidR="00B768B3" w:rsidRPr="00C73888" w:rsidRDefault="00B768B3" w:rsidP="00B768B3">
      <w:pPr>
        <w:pStyle w:val="a9"/>
        <w:numPr>
          <w:ilvl w:val="0"/>
          <w:numId w:val="22"/>
        </w:numPr>
        <w:tabs>
          <w:tab w:val="left" w:pos="720"/>
        </w:tabs>
        <w:adjustRightInd w:val="0"/>
        <w:snapToGrid w:val="0"/>
        <w:ind w:leftChars="0"/>
        <w:rPr>
          <w:rFonts w:ascii="標楷體" w:eastAsia="標楷體" w:hAnsi="標楷體"/>
          <w:sz w:val="26"/>
          <w:szCs w:val="26"/>
        </w:rPr>
      </w:pPr>
      <w:r w:rsidRPr="00C73888">
        <w:rPr>
          <w:rFonts w:ascii="標楷體" w:eastAsia="標楷體" w:hAnsi="標楷體"/>
          <w:sz w:val="26"/>
          <w:szCs w:val="26"/>
        </w:rPr>
        <w:t>止血：</w:t>
      </w:r>
      <w:r w:rsidRPr="00C73888">
        <w:rPr>
          <w:rFonts w:ascii="標楷體" w:eastAsia="標楷體" w:hAnsi="標楷體" w:hint="eastAsia"/>
          <w:sz w:val="26"/>
          <w:szCs w:val="26"/>
        </w:rPr>
        <w:t>如</w:t>
      </w:r>
      <w:r w:rsidRPr="00C73888">
        <w:rPr>
          <w:rFonts w:ascii="標楷體" w:eastAsia="標楷體" w:hAnsi="標楷體"/>
          <w:sz w:val="26"/>
          <w:szCs w:val="26"/>
        </w:rPr>
        <w:t>有</w:t>
      </w:r>
      <w:r w:rsidRPr="00C73888">
        <w:rPr>
          <w:rFonts w:ascii="標楷體" w:eastAsia="標楷體" w:hAnsi="標楷體" w:hint="eastAsia"/>
          <w:sz w:val="26"/>
          <w:szCs w:val="26"/>
        </w:rPr>
        <w:t>腸內</w:t>
      </w:r>
      <w:r w:rsidRPr="00C73888">
        <w:rPr>
          <w:rFonts w:ascii="標楷體" w:eastAsia="標楷體" w:hAnsi="標楷體"/>
          <w:sz w:val="26"/>
          <w:szCs w:val="26"/>
        </w:rPr>
        <w:t>出血，可</w:t>
      </w:r>
      <w:r w:rsidRPr="00C73888">
        <w:rPr>
          <w:rFonts w:ascii="標楷體" w:eastAsia="標楷體" w:hAnsi="標楷體" w:hint="eastAsia"/>
          <w:sz w:val="26"/>
          <w:szCs w:val="26"/>
        </w:rPr>
        <w:t>進行</w:t>
      </w:r>
      <w:r w:rsidRPr="00C73888">
        <w:rPr>
          <w:rFonts w:ascii="標楷體" w:eastAsia="標楷體" w:hAnsi="標楷體"/>
          <w:sz w:val="26"/>
          <w:szCs w:val="26"/>
        </w:rPr>
        <w:t>局部注射、熱探子電燒、止血夾等方式止血</w:t>
      </w:r>
      <w:r w:rsidRPr="00C73888">
        <w:rPr>
          <w:rFonts w:ascii="標楷體" w:eastAsia="標楷體" w:hAnsi="標楷體" w:hint="eastAsia"/>
          <w:sz w:val="26"/>
          <w:szCs w:val="26"/>
        </w:rPr>
        <w:t>。</w:t>
      </w:r>
    </w:p>
    <w:p w:rsidR="00B768B3" w:rsidRPr="00C73888" w:rsidRDefault="0037418A" w:rsidP="00B768B3">
      <w:pPr>
        <w:pStyle w:val="a9"/>
        <w:numPr>
          <w:ilvl w:val="0"/>
          <w:numId w:val="22"/>
        </w:numPr>
        <w:tabs>
          <w:tab w:val="left" w:pos="720"/>
        </w:tabs>
        <w:adjustRightInd w:val="0"/>
        <w:snapToGrid w:val="0"/>
        <w:ind w:leftChars="0"/>
        <w:rPr>
          <w:rFonts w:ascii="標楷體" w:eastAsia="標楷體" w:hAnsi="標楷體"/>
          <w:sz w:val="26"/>
          <w:szCs w:val="26"/>
        </w:rPr>
      </w:pPr>
      <w:r w:rsidRPr="00C73888">
        <w:rPr>
          <w:rFonts w:ascii="標楷體" w:eastAsia="標楷體" w:hAnsi="標楷體" w:hint="eastAsia"/>
          <w:sz w:val="26"/>
          <w:szCs w:val="26"/>
        </w:rPr>
        <w:t>異物取出：大腸或末端</w:t>
      </w:r>
      <w:proofErr w:type="gramStart"/>
      <w:r w:rsidRPr="00C73888">
        <w:rPr>
          <w:rFonts w:ascii="標楷體" w:eastAsia="標楷體" w:hAnsi="標楷體" w:hint="eastAsia"/>
          <w:sz w:val="26"/>
          <w:szCs w:val="26"/>
        </w:rPr>
        <w:t>迴</w:t>
      </w:r>
      <w:proofErr w:type="gramEnd"/>
      <w:r w:rsidR="00B768B3" w:rsidRPr="00C73888">
        <w:rPr>
          <w:rFonts w:ascii="標楷體" w:eastAsia="標楷體" w:hAnsi="標楷體" w:hint="eastAsia"/>
          <w:sz w:val="26"/>
          <w:szCs w:val="26"/>
        </w:rPr>
        <w:t>腸異物取出</w:t>
      </w:r>
      <w:r w:rsidR="00FB3EC1" w:rsidRPr="00C73888">
        <w:rPr>
          <w:rFonts w:ascii="標楷體" w:eastAsia="標楷體" w:hAnsi="標楷體" w:hint="eastAsia"/>
          <w:sz w:val="26"/>
          <w:szCs w:val="26"/>
        </w:rPr>
        <w:t>。</w:t>
      </w:r>
    </w:p>
    <w:p w:rsidR="00B768B3" w:rsidRPr="00FB60D0" w:rsidRDefault="00B768B3" w:rsidP="00B768B3">
      <w:pPr>
        <w:pStyle w:val="a9"/>
        <w:numPr>
          <w:ilvl w:val="0"/>
          <w:numId w:val="21"/>
        </w:numPr>
        <w:tabs>
          <w:tab w:val="left" w:pos="720"/>
        </w:tabs>
        <w:adjustRightInd w:val="0"/>
        <w:snapToGrid w:val="0"/>
        <w:ind w:leftChars="0"/>
        <w:rPr>
          <w:rFonts w:ascii="標楷體" w:eastAsia="標楷體" w:hAnsi="標楷體"/>
          <w:bCs/>
          <w:sz w:val="26"/>
          <w:szCs w:val="26"/>
        </w:rPr>
      </w:pPr>
      <w:r w:rsidRPr="00C73888">
        <w:rPr>
          <w:rFonts w:ascii="標楷體" w:eastAsia="標楷體" w:hAnsi="標楷體"/>
          <w:bCs/>
          <w:sz w:val="26"/>
          <w:szCs w:val="26"/>
        </w:rPr>
        <w:t>可能發生的</w:t>
      </w:r>
      <w:r w:rsidR="00EC44FE" w:rsidRPr="00C73888">
        <w:rPr>
          <w:rFonts w:ascii="標楷體" w:eastAsia="標楷體" w:hAnsi="標楷體" w:hint="eastAsia"/>
          <w:bCs/>
          <w:sz w:val="26"/>
          <w:szCs w:val="26"/>
        </w:rPr>
        <w:t>風險及</w:t>
      </w:r>
      <w:r w:rsidRPr="00C73888">
        <w:rPr>
          <w:rFonts w:ascii="標楷體" w:eastAsia="標楷體" w:hAnsi="標楷體"/>
          <w:bCs/>
          <w:sz w:val="26"/>
          <w:szCs w:val="26"/>
        </w:rPr>
        <w:t>併發症</w:t>
      </w:r>
      <w:r w:rsidRPr="00C73888">
        <w:rPr>
          <w:rFonts w:ascii="標楷體" w:eastAsia="標楷體" w:hAnsi="標楷體" w:hint="eastAsia"/>
          <w:bCs/>
          <w:sz w:val="26"/>
          <w:szCs w:val="26"/>
        </w:rPr>
        <w:t>：</w:t>
      </w:r>
      <w:r w:rsidRPr="00C73888">
        <w:rPr>
          <w:rFonts w:ascii="標楷體" w:eastAsia="標楷體" w:hAnsi="標楷體"/>
          <w:bCs/>
          <w:sz w:val="26"/>
          <w:szCs w:val="26"/>
        </w:rPr>
        <w:t>腸胃道出血</w:t>
      </w:r>
      <w:r w:rsidRPr="00C73888">
        <w:rPr>
          <w:rFonts w:ascii="標楷體" w:eastAsia="標楷體" w:hAnsi="標楷體" w:hint="eastAsia"/>
          <w:bCs/>
          <w:sz w:val="26"/>
          <w:szCs w:val="26"/>
        </w:rPr>
        <w:t>(0.1-0.6%)及</w:t>
      </w:r>
      <w:r w:rsidRPr="00C73888">
        <w:rPr>
          <w:rFonts w:ascii="標楷體" w:eastAsia="標楷體" w:hAnsi="標楷體"/>
          <w:bCs/>
          <w:sz w:val="26"/>
          <w:szCs w:val="26"/>
        </w:rPr>
        <w:t>穿孔</w:t>
      </w:r>
      <w:r w:rsidRPr="00C73888">
        <w:rPr>
          <w:rFonts w:ascii="標楷體" w:eastAsia="標楷體" w:hAnsi="標楷體" w:hint="eastAsia"/>
          <w:bCs/>
          <w:sz w:val="26"/>
          <w:szCs w:val="26"/>
        </w:rPr>
        <w:t>(0.1-0.3%)，</w:t>
      </w:r>
      <w:r w:rsidRPr="00C73888">
        <w:rPr>
          <w:rFonts w:ascii="標楷體" w:eastAsia="標楷體" w:hAnsi="標楷體"/>
          <w:bCs/>
          <w:sz w:val="26"/>
          <w:szCs w:val="26"/>
        </w:rPr>
        <w:t>特別是在</w:t>
      </w:r>
      <w:proofErr w:type="gramStart"/>
      <w:r w:rsidRPr="00C73888">
        <w:rPr>
          <w:rFonts w:ascii="標楷體" w:eastAsia="標楷體" w:hAnsi="標楷體" w:hint="eastAsia"/>
          <w:bCs/>
          <w:sz w:val="26"/>
          <w:szCs w:val="26"/>
        </w:rPr>
        <w:t>瘜</w:t>
      </w:r>
      <w:proofErr w:type="gramEnd"/>
      <w:r w:rsidRPr="00C73888">
        <w:rPr>
          <w:rFonts w:ascii="標楷體" w:eastAsia="標楷體" w:hAnsi="標楷體"/>
          <w:bCs/>
          <w:sz w:val="26"/>
          <w:szCs w:val="26"/>
        </w:rPr>
        <w:t>肉切除</w:t>
      </w:r>
      <w:r w:rsidRPr="00C73888">
        <w:rPr>
          <w:rFonts w:ascii="標楷體" w:eastAsia="標楷體" w:hAnsi="標楷體" w:hint="eastAsia"/>
          <w:bCs/>
          <w:sz w:val="26"/>
          <w:szCs w:val="26"/>
        </w:rPr>
        <w:t>或異物取出術</w:t>
      </w:r>
      <w:r w:rsidRPr="00C73888">
        <w:rPr>
          <w:rFonts w:ascii="標楷體" w:eastAsia="標楷體" w:hAnsi="標楷體"/>
          <w:bCs/>
          <w:sz w:val="26"/>
          <w:szCs w:val="26"/>
        </w:rPr>
        <w:t>後</w:t>
      </w:r>
      <w:r w:rsidRPr="00C73888">
        <w:rPr>
          <w:rFonts w:ascii="標楷體" w:eastAsia="標楷體" w:hAnsi="標楷體" w:hint="eastAsia"/>
          <w:bCs/>
          <w:sz w:val="26"/>
          <w:szCs w:val="26"/>
        </w:rPr>
        <w:t xml:space="preserve"> (</w:t>
      </w:r>
      <w:proofErr w:type="gramStart"/>
      <w:r w:rsidR="0037418A" w:rsidRPr="00C73888">
        <w:rPr>
          <w:rFonts w:ascii="標楷體" w:eastAsia="標楷體" w:hAnsi="標楷體"/>
          <w:bCs/>
          <w:sz w:val="26"/>
          <w:szCs w:val="26"/>
        </w:rPr>
        <w:t>罹</w:t>
      </w:r>
      <w:proofErr w:type="gramEnd"/>
      <w:r w:rsidR="0037418A" w:rsidRPr="00C73888">
        <w:rPr>
          <w:rFonts w:ascii="標楷體" w:eastAsia="標楷體" w:hAnsi="標楷體"/>
          <w:bCs/>
          <w:sz w:val="26"/>
          <w:szCs w:val="26"/>
        </w:rPr>
        <w:t>患腸炎、腹部開過刀、有腸</w:t>
      </w:r>
      <w:r w:rsidR="0037418A" w:rsidRPr="00C73888">
        <w:rPr>
          <w:rFonts w:ascii="標楷體" w:eastAsia="標楷體" w:hAnsi="標楷體" w:hint="eastAsia"/>
          <w:bCs/>
          <w:sz w:val="26"/>
          <w:szCs w:val="26"/>
        </w:rPr>
        <w:t>粘</w:t>
      </w:r>
      <w:bookmarkStart w:id="1" w:name="_GoBack"/>
      <w:bookmarkEnd w:id="1"/>
      <w:proofErr w:type="gramStart"/>
      <w:r w:rsidRPr="00C73888">
        <w:rPr>
          <w:rFonts w:ascii="標楷體" w:eastAsia="標楷體" w:hAnsi="標楷體"/>
          <w:bCs/>
          <w:sz w:val="26"/>
          <w:szCs w:val="26"/>
        </w:rPr>
        <w:t>黏</w:t>
      </w:r>
      <w:proofErr w:type="gramEnd"/>
      <w:r w:rsidRPr="00C73888">
        <w:rPr>
          <w:rFonts w:ascii="標楷體" w:eastAsia="標楷體" w:hAnsi="標楷體"/>
          <w:bCs/>
          <w:sz w:val="26"/>
          <w:szCs w:val="26"/>
        </w:rPr>
        <w:t>、和高齡病人</w:t>
      </w:r>
      <w:r w:rsidRPr="00C73888">
        <w:rPr>
          <w:rFonts w:ascii="標楷體" w:eastAsia="標楷體" w:hAnsi="標楷體" w:hint="eastAsia"/>
          <w:bCs/>
          <w:sz w:val="26"/>
          <w:szCs w:val="26"/>
        </w:rPr>
        <w:t>為</w:t>
      </w:r>
      <w:r w:rsidRPr="00C73888">
        <w:rPr>
          <w:rFonts w:ascii="標楷體" w:eastAsia="標楷體" w:hAnsi="標楷體"/>
          <w:bCs/>
          <w:sz w:val="26"/>
          <w:szCs w:val="26"/>
        </w:rPr>
        <w:t>高危險</w:t>
      </w:r>
      <w:r w:rsidRPr="00FB60D0">
        <w:rPr>
          <w:rFonts w:ascii="標楷體" w:eastAsia="標楷體" w:hAnsi="標楷體"/>
          <w:bCs/>
          <w:sz w:val="26"/>
          <w:szCs w:val="26"/>
        </w:rPr>
        <w:t>群 </w:t>
      </w:r>
      <w:r w:rsidRPr="00FB60D0">
        <w:rPr>
          <w:rFonts w:ascii="標楷體" w:eastAsia="標楷體" w:hAnsi="標楷體" w:hint="eastAsia"/>
          <w:bCs/>
          <w:sz w:val="26"/>
          <w:szCs w:val="26"/>
        </w:rPr>
        <w:t>)。若發生上述併發症，將給予內視鏡止血或抗生素等內科治療，但若病情嚴重將會診外科</w:t>
      </w:r>
      <w:r w:rsidRPr="00FB60D0">
        <w:rPr>
          <w:rFonts w:ascii="標楷體" w:eastAsia="標楷體" w:hAnsi="標楷體"/>
          <w:bCs/>
          <w:sz w:val="26"/>
          <w:szCs w:val="26"/>
        </w:rPr>
        <w:t>醫師評估手術治療</w:t>
      </w:r>
      <w:r w:rsidRPr="00FB60D0">
        <w:rPr>
          <w:rFonts w:ascii="標楷體" w:eastAsia="標楷體" w:hAnsi="標楷體" w:hint="eastAsia"/>
          <w:bCs/>
          <w:sz w:val="26"/>
          <w:szCs w:val="26"/>
        </w:rPr>
        <w:t>。</w:t>
      </w:r>
    </w:p>
    <w:p w:rsidR="00B768B3" w:rsidRPr="00FB60D0" w:rsidRDefault="00B768B3" w:rsidP="00B768B3">
      <w:pPr>
        <w:pStyle w:val="a9"/>
        <w:numPr>
          <w:ilvl w:val="0"/>
          <w:numId w:val="21"/>
        </w:numPr>
        <w:tabs>
          <w:tab w:val="left" w:pos="720"/>
        </w:tabs>
        <w:adjustRightInd w:val="0"/>
        <w:snapToGrid w:val="0"/>
        <w:ind w:leftChars="0"/>
        <w:rPr>
          <w:rFonts w:ascii="標楷體" w:eastAsia="標楷體" w:hAnsi="標楷體"/>
          <w:bCs/>
          <w:sz w:val="26"/>
          <w:szCs w:val="26"/>
        </w:rPr>
      </w:pPr>
      <w:r w:rsidRPr="00FB60D0">
        <w:rPr>
          <w:rFonts w:ascii="標楷體" w:eastAsia="標楷體" w:hAnsi="標楷體" w:hint="eastAsia"/>
          <w:bCs/>
          <w:sz w:val="26"/>
          <w:szCs w:val="26"/>
        </w:rPr>
        <w:t>若病灶大於2公分，必須進行內視鏡黏膜切除術(EMR)，此技術之優點為可切除較大之病灶減少開刀之併發症及對生活之影響，缺點為出血及穿孔風險將增加為1-5%</w:t>
      </w:r>
      <w:r w:rsidR="00FB3EC1">
        <w:rPr>
          <w:rFonts w:ascii="標楷體" w:eastAsia="標楷體" w:hAnsi="標楷體" w:hint="eastAsia"/>
          <w:bCs/>
          <w:sz w:val="26"/>
          <w:szCs w:val="26"/>
        </w:rPr>
        <w:t>。</w:t>
      </w:r>
    </w:p>
    <w:p w:rsidR="00B768B3" w:rsidRPr="00FB60D0" w:rsidRDefault="00B768B3" w:rsidP="00B768B3">
      <w:pPr>
        <w:tabs>
          <w:tab w:val="left" w:pos="720"/>
        </w:tabs>
        <w:adjustRightInd w:val="0"/>
        <w:snapToGrid w:val="0"/>
        <w:spacing w:line="0" w:lineRule="atLeast"/>
        <w:rPr>
          <w:rFonts w:ascii="標楷體" w:eastAsia="標楷體" w:hAnsi="標楷體"/>
          <w:bCs/>
          <w:sz w:val="26"/>
          <w:szCs w:val="26"/>
        </w:rPr>
      </w:pPr>
    </w:p>
    <w:p w:rsidR="00B768B3" w:rsidRPr="00FB60D0" w:rsidRDefault="00B768B3" w:rsidP="00B768B3">
      <w:pPr>
        <w:tabs>
          <w:tab w:val="left" w:pos="720"/>
        </w:tabs>
        <w:adjustRightInd w:val="0"/>
        <w:snapToGrid w:val="0"/>
        <w:spacing w:line="0" w:lineRule="atLeast"/>
        <w:rPr>
          <w:rFonts w:ascii="標楷體" w:eastAsia="標楷體" w:hAnsi="標楷體"/>
          <w:b/>
          <w:sz w:val="26"/>
          <w:szCs w:val="26"/>
        </w:rPr>
      </w:pPr>
      <w:r w:rsidRPr="00FB60D0">
        <w:rPr>
          <w:rFonts w:ascii="標楷體" w:eastAsia="標楷體" w:hAnsi="標楷體" w:hint="eastAsia"/>
          <w:b/>
          <w:sz w:val="26"/>
          <w:szCs w:val="26"/>
        </w:rPr>
        <w:sym w:font="Wingdings" w:char="F06E"/>
      </w:r>
      <w:r w:rsidRPr="00FB60D0">
        <w:rPr>
          <w:rFonts w:ascii="標楷體" w:eastAsia="標楷體" w:hAnsi="標楷體" w:hint="eastAsia"/>
          <w:b/>
          <w:sz w:val="26"/>
          <w:szCs w:val="26"/>
        </w:rPr>
        <w:t xml:space="preserve"> 如不接受此項檢查，</w:t>
      </w:r>
      <w:r w:rsidRPr="00FB60D0">
        <w:rPr>
          <w:rFonts w:ascii="標楷體" w:eastAsia="標楷體" w:hAnsi="標楷體"/>
          <w:b/>
          <w:sz w:val="26"/>
          <w:szCs w:val="26"/>
        </w:rPr>
        <w:t>請與您的醫師討論</w:t>
      </w:r>
      <w:r w:rsidRPr="00FB60D0">
        <w:rPr>
          <w:rFonts w:ascii="標楷體" w:eastAsia="標楷體" w:hAnsi="標楷體" w:hint="eastAsia"/>
          <w:b/>
          <w:sz w:val="26"/>
          <w:szCs w:val="26"/>
        </w:rPr>
        <w:t>可能的</w:t>
      </w:r>
      <w:r w:rsidRPr="00FB60D0">
        <w:rPr>
          <w:rFonts w:ascii="標楷體" w:eastAsia="標楷體" w:hAnsi="標楷體"/>
          <w:b/>
          <w:sz w:val="26"/>
          <w:szCs w:val="26"/>
        </w:rPr>
        <w:t>替代方案</w:t>
      </w:r>
    </w:p>
    <w:p w:rsidR="00B768B3" w:rsidRPr="00FB60D0"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sz w:val="26"/>
          <w:szCs w:val="26"/>
        </w:rPr>
        <w:t xml:space="preserve">   1.下</w:t>
      </w:r>
      <w:r w:rsidRPr="00FB60D0">
        <w:rPr>
          <w:rFonts w:ascii="標楷體" w:eastAsia="標楷體" w:hAnsi="標楷體"/>
          <w:sz w:val="26"/>
          <w:szCs w:val="26"/>
        </w:rPr>
        <w:t>消化道攝影</w:t>
      </w:r>
      <w:r w:rsidRPr="00FB60D0">
        <w:rPr>
          <w:rFonts w:ascii="標楷體" w:eastAsia="標楷體" w:hAnsi="標楷體" w:hint="eastAsia"/>
          <w:sz w:val="26"/>
          <w:szCs w:val="26"/>
        </w:rPr>
        <w:t>檢查</w:t>
      </w:r>
      <w:r w:rsidRPr="00FB60D0">
        <w:rPr>
          <w:rFonts w:ascii="標楷體" w:eastAsia="標楷體" w:hAnsi="標楷體" w:hint="eastAsia"/>
          <w:bCs/>
          <w:sz w:val="26"/>
          <w:szCs w:val="26"/>
        </w:rPr>
        <w:t>。</w:t>
      </w:r>
      <w:r w:rsidRPr="00FB60D0">
        <w:rPr>
          <w:rFonts w:ascii="標楷體" w:eastAsia="標楷體" w:hAnsi="標楷體" w:hint="eastAsia"/>
          <w:sz w:val="26"/>
          <w:szCs w:val="26"/>
        </w:rPr>
        <w:t xml:space="preserve">                2.</w:t>
      </w:r>
      <w:r w:rsidRPr="00FB60D0">
        <w:rPr>
          <w:rFonts w:ascii="標楷體" w:eastAsia="標楷體" w:hAnsi="標楷體"/>
          <w:sz w:val="26"/>
          <w:szCs w:val="26"/>
        </w:rPr>
        <w:t>電腦斷層</w:t>
      </w:r>
      <w:r w:rsidRPr="00FB60D0">
        <w:rPr>
          <w:rFonts w:ascii="標楷體" w:eastAsia="標楷體" w:hAnsi="標楷體" w:hint="eastAsia"/>
          <w:sz w:val="26"/>
          <w:szCs w:val="26"/>
        </w:rPr>
        <w:t>檢查</w:t>
      </w:r>
      <w:r w:rsidRPr="00FB60D0">
        <w:rPr>
          <w:rFonts w:ascii="標楷體" w:eastAsia="標楷體" w:hAnsi="標楷體" w:hint="eastAsia"/>
          <w:bCs/>
          <w:sz w:val="26"/>
          <w:szCs w:val="26"/>
        </w:rPr>
        <w:t>。</w:t>
      </w:r>
      <w:r w:rsidRPr="00FB60D0">
        <w:rPr>
          <w:rFonts w:ascii="標楷體" w:eastAsia="標楷體" w:hAnsi="標楷體" w:hint="eastAsia"/>
          <w:sz w:val="26"/>
          <w:szCs w:val="26"/>
        </w:rPr>
        <w:t xml:space="preserve">   </w:t>
      </w:r>
    </w:p>
    <w:p w:rsidR="00B768B3" w:rsidRPr="00FB60D0" w:rsidRDefault="00B768B3" w:rsidP="00B768B3">
      <w:pPr>
        <w:tabs>
          <w:tab w:val="left" w:pos="720"/>
        </w:tabs>
        <w:adjustRightInd w:val="0"/>
        <w:snapToGrid w:val="0"/>
        <w:spacing w:line="0" w:lineRule="atLeast"/>
        <w:rPr>
          <w:rFonts w:ascii="標楷體" w:eastAsia="標楷體" w:hAnsi="標楷體"/>
          <w:bCs/>
          <w:sz w:val="26"/>
          <w:szCs w:val="26"/>
        </w:rPr>
      </w:pPr>
      <w:r w:rsidRPr="00FB60D0">
        <w:rPr>
          <w:rFonts w:ascii="標楷體" w:eastAsia="標楷體" w:hAnsi="標楷體" w:hint="eastAsia"/>
          <w:sz w:val="26"/>
          <w:szCs w:val="26"/>
        </w:rPr>
        <w:t xml:space="preserve">   3.</w:t>
      </w:r>
      <w:r w:rsidRPr="00FB60D0">
        <w:rPr>
          <w:rFonts w:ascii="標楷體" w:eastAsia="標楷體" w:hAnsi="標楷體"/>
          <w:sz w:val="26"/>
          <w:szCs w:val="26"/>
        </w:rPr>
        <w:t>膠囊內視鏡</w:t>
      </w:r>
      <w:r w:rsidRPr="00FB60D0">
        <w:rPr>
          <w:rFonts w:ascii="標楷體" w:eastAsia="標楷體" w:hAnsi="標楷體" w:hint="eastAsia"/>
          <w:sz w:val="26"/>
          <w:szCs w:val="26"/>
        </w:rPr>
        <w:t>檢查</w:t>
      </w:r>
      <w:r w:rsidRPr="00FB60D0">
        <w:rPr>
          <w:rFonts w:ascii="標楷體" w:eastAsia="標楷體" w:hAnsi="標楷體" w:hint="eastAsia"/>
          <w:bCs/>
          <w:sz w:val="26"/>
          <w:szCs w:val="26"/>
        </w:rPr>
        <w:t>。                  4.血管攝影(急性出血)</w:t>
      </w:r>
      <w:r w:rsidRPr="00FB60D0">
        <w:rPr>
          <w:rFonts w:ascii="標楷體" w:eastAsia="標楷體" w:hAnsi="標楷體" w:hint="eastAsia"/>
          <w:sz w:val="26"/>
          <w:szCs w:val="26"/>
        </w:rPr>
        <w:t>。</w:t>
      </w:r>
    </w:p>
    <w:p w:rsidR="00B768B3" w:rsidRPr="00FB60D0"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bCs/>
          <w:sz w:val="26"/>
          <w:szCs w:val="26"/>
        </w:rPr>
        <w:t xml:space="preserve">   5.紅血球核子攝影(慢性出血)</w:t>
      </w:r>
      <w:r w:rsidRPr="00FB60D0">
        <w:rPr>
          <w:rFonts w:ascii="標楷體" w:eastAsia="標楷體" w:hAnsi="標楷體" w:hint="eastAsia"/>
          <w:sz w:val="26"/>
          <w:szCs w:val="26"/>
        </w:rPr>
        <w:t xml:space="preserve">。 </w:t>
      </w:r>
    </w:p>
    <w:p w:rsidR="00707FFA" w:rsidRDefault="00B768B3" w:rsidP="00B768B3">
      <w:pPr>
        <w:tabs>
          <w:tab w:val="left" w:pos="720"/>
        </w:tabs>
        <w:adjustRightInd w:val="0"/>
        <w:snapToGrid w:val="0"/>
        <w:spacing w:line="0" w:lineRule="atLeast"/>
        <w:rPr>
          <w:rFonts w:ascii="標楷體" w:eastAsia="標楷體" w:hAnsi="標楷體"/>
          <w:sz w:val="26"/>
          <w:szCs w:val="26"/>
        </w:rPr>
      </w:pPr>
      <w:r w:rsidRPr="00FB60D0">
        <w:rPr>
          <w:rFonts w:ascii="標楷體" w:eastAsia="標楷體" w:hAnsi="標楷體" w:hint="eastAsia"/>
          <w:sz w:val="26"/>
          <w:szCs w:val="26"/>
        </w:rPr>
        <w:t xml:space="preserve">   6.不實施</w:t>
      </w:r>
      <w:r w:rsidR="00707FFA" w:rsidRPr="00C73888">
        <w:rPr>
          <w:rFonts w:ascii="標楷體" w:eastAsia="標楷體" w:hAnsi="標楷體" w:hint="eastAsia"/>
          <w:sz w:val="26"/>
          <w:szCs w:val="26"/>
        </w:rPr>
        <w:t>本</w:t>
      </w:r>
      <w:r w:rsidRPr="00C73888">
        <w:rPr>
          <w:rFonts w:ascii="標楷體" w:eastAsia="標楷體" w:hAnsi="標楷體" w:hint="eastAsia"/>
          <w:sz w:val="26"/>
          <w:szCs w:val="26"/>
        </w:rPr>
        <w:t>醫療處置</w:t>
      </w:r>
      <w:r w:rsidRPr="00FB60D0">
        <w:rPr>
          <w:rFonts w:ascii="標楷體" w:eastAsia="標楷體" w:hAnsi="標楷體" w:hint="eastAsia"/>
          <w:sz w:val="26"/>
          <w:szCs w:val="26"/>
        </w:rPr>
        <w:t>可能的後果</w:t>
      </w:r>
      <w:r w:rsidR="00FB3EC1" w:rsidRPr="00FB60D0">
        <w:rPr>
          <w:rFonts w:ascii="標楷體" w:eastAsia="標楷體" w:hAnsi="標楷體" w:hint="eastAsia"/>
          <w:sz w:val="26"/>
          <w:szCs w:val="26"/>
        </w:rPr>
        <w:t xml:space="preserve"> </w:t>
      </w:r>
      <w:r w:rsidRPr="00FB60D0">
        <w:rPr>
          <w:rFonts w:ascii="標楷體" w:eastAsia="標楷體" w:hAnsi="標楷體" w:hint="eastAsia"/>
          <w:sz w:val="26"/>
          <w:szCs w:val="26"/>
        </w:rPr>
        <w:t>(可能無法診斷而影響處置及治療效果/可能無法獲得此</w:t>
      </w:r>
      <w:r w:rsidR="00707FFA">
        <w:rPr>
          <w:rFonts w:ascii="標楷體" w:eastAsia="標楷體" w:hAnsi="標楷體" w:hint="eastAsia"/>
          <w:sz w:val="26"/>
          <w:szCs w:val="26"/>
        </w:rPr>
        <w:t xml:space="preserve"> </w:t>
      </w:r>
    </w:p>
    <w:p w:rsidR="00B768B3" w:rsidRPr="00FB60D0" w:rsidRDefault="00707FFA" w:rsidP="00B768B3">
      <w:pPr>
        <w:tabs>
          <w:tab w:val="left" w:pos="720"/>
        </w:tabs>
        <w:adjustRightInd w:val="0"/>
        <w:snapToGrid w:val="0"/>
        <w:spacing w:line="0" w:lineRule="atLeast"/>
        <w:rPr>
          <w:rFonts w:ascii="標楷體" w:eastAsia="標楷體" w:hAnsi="標楷體"/>
          <w:sz w:val="26"/>
          <w:szCs w:val="26"/>
        </w:rPr>
      </w:pPr>
      <w:r>
        <w:rPr>
          <w:rFonts w:ascii="標楷體" w:eastAsia="標楷體" w:hAnsi="標楷體" w:hint="eastAsia"/>
          <w:sz w:val="26"/>
          <w:szCs w:val="26"/>
        </w:rPr>
        <w:t xml:space="preserve">     </w:t>
      </w:r>
      <w:r w:rsidR="00B768B3" w:rsidRPr="00FB60D0">
        <w:rPr>
          <w:rFonts w:ascii="標楷體" w:eastAsia="標楷體" w:hAnsi="標楷體" w:hint="eastAsia"/>
          <w:sz w:val="26"/>
          <w:szCs w:val="26"/>
        </w:rPr>
        <w:t>項治療術提供之低侵襲性治療方式之好處)</w:t>
      </w:r>
      <w:r w:rsidR="00FB3EC1" w:rsidRPr="00FB60D0">
        <w:rPr>
          <w:rFonts w:ascii="標楷體" w:eastAsia="標楷體" w:hAnsi="標楷體" w:hint="eastAsia"/>
          <w:sz w:val="26"/>
          <w:szCs w:val="26"/>
        </w:rPr>
        <w:t>。</w:t>
      </w:r>
    </w:p>
    <w:p w:rsidR="00B768B3" w:rsidRPr="00FB3EC1" w:rsidRDefault="00B768B3" w:rsidP="00B768B3">
      <w:pPr>
        <w:tabs>
          <w:tab w:val="left" w:pos="720"/>
        </w:tabs>
        <w:adjustRightInd w:val="0"/>
        <w:snapToGrid w:val="0"/>
        <w:spacing w:line="0" w:lineRule="atLeast"/>
        <w:rPr>
          <w:rFonts w:ascii="標楷體" w:eastAsia="標楷體" w:hAnsi="標楷體"/>
          <w:sz w:val="26"/>
          <w:szCs w:val="26"/>
          <w:shd w:val="pct15" w:color="auto" w:fill="FFFFFF"/>
        </w:rPr>
      </w:pPr>
    </w:p>
    <w:p w:rsidR="00B768B3" w:rsidRPr="002E50DE" w:rsidRDefault="00B768B3" w:rsidP="00B768B3">
      <w:pPr>
        <w:tabs>
          <w:tab w:val="left" w:pos="720"/>
        </w:tabs>
        <w:adjustRightInd w:val="0"/>
        <w:snapToGrid w:val="0"/>
        <w:spacing w:line="0" w:lineRule="atLeast"/>
        <w:rPr>
          <w:rFonts w:ascii="標楷體" w:eastAsia="標楷體" w:hAnsi="標楷體"/>
          <w:b/>
          <w:sz w:val="26"/>
          <w:szCs w:val="26"/>
        </w:rPr>
      </w:pPr>
      <w:r w:rsidRPr="002E50DE">
        <w:rPr>
          <w:rFonts w:ascii="標楷體" w:eastAsia="標楷體" w:hAnsi="標楷體"/>
          <w:b/>
          <w:sz w:val="26"/>
          <w:szCs w:val="26"/>
        </w:rPr>
        <w:sym w:font="Wingdings" w:char="006E"/>
      </w:r>
      <w:r w:rsidRPr="002E50DE">
        <w:rPr>
          <w:rFonts w:ascii="標楷體" w:eastAsia="標楷體" w:hAnsi="標楷體"/>
          <w:b/>
          <w:sz w:val="26"/>
          <w:szCs w:val="26"/>
        </w:rPr>
        <w:t xml:space="preserve"> </w:t>
      </w:r>
      <w:r w:rsidRPr="002E50DE">
        <w:rPr>
          <w:rFonts w:ascii="標楷體" w:eastAsia="標楷體" w:hAnsi="標楷體" w:hint="eastAsia"/>
          <w:b/>
          <w:sz w:val="26"/>
          <w:szCs w:val="26"/>
        </w:rPr>
        <w:t>醫師補充說明：</w:t>
      </w:r>
    </w:p>
    <w:p w:rsidR="00B768B3" w:rsidRDefault="00B768B3" w:rsidP="00B768B3">
      <w:pPr>
        <w:tabs>
          <w:tab w:val="left" w:pos="720"/>
        </w:tabs>
        <w:adjustRightInd w:val="0"/>
        <w:snapToGrid w:val="0"/>
        <w:spacing w:line="0" w:lineRule="atLeast"/>
        <w:rPr>
          <w:rFonts w:eastAsia="標楷體"/>
          <w:sz w:val="26"/>
          <w:szCs w:val="26"/>
          <w:shd w:val="pct15" w:color="auto" w:fill="FFFFFF"/>
        </w:rPr>
      </w:pPr>
    </w:p>
    <w:p w:rsidR="00D81774" w:rsidRDefault="00D81774" w:rsidP="00D81774">
      <w:pPr>
        <w:tabs>
          <w:tab w:val="left" w:pos="720"/>
        </w:tabs>
        <w:adjustRightInd w:val="0"/>
        <w:snapToGrid w:val="0"/>
        <w:spacing w:line="0" w:lineRule="atLeast"/>
        <w:jc w:val="center"/>
        <w:rPr>
          <w:rFonts w:eastAsia="標楷體"/>
          <w:sz w:val="26"/>
          <w:szCs w:val="26"/>
          <w:shd w:val="pct15" w:color="auto" w:fill="FFFFFF"/>
        </w:rPr>
      </w:pPr>
      <w:r w:rsidRPr="00C81A12">
        <w:rPr>
          <w:rFonts w:ascii="標楷體" w:eastAsia="標楷體" w:hAnsi="標楷體" w:hint="eastAsia"/>
          <w:b/>
          <w:sz w:val="30"/>
          <w:szCs w:val="30"/>
        </w:rPr>
        <w:lastRenderedPageBreak/>
        <w:t>大腸鏡、乙狀結腸鏡檢查與經大腸鏡</w:t>
      </w:r>
      <w:proofErr w:type="gramStart"/>
      <w:r w:rsidRPr="00C81A12">
        <w:rPr>
          <w:rFonts w:ascii="標楷體" w:eastAsia="標楷體" w:hAnsi="標楷體" w:hint="eastAsia"/>
          <w:b/>
          <w:sz w:val="30"/>
          <w:szCs w:val="30"/>
        </w:rPr>
        <w:t>瘜</w:t>
      </w:r>
      <w:proofErr w:type="gramEnd"/>
      <w:r w:rsidRPr="00C81A12">
        <w:rPr>
          <w:rFonts w:ascii="標楷體" w:eastAsia="標楷體" w:hAnsi="標楷體" w:hint="eastAsia"/>
          <w:b/>
          <w:sz w:val="30"/>
          <w:szCs w:val="30"/>
        </w:rPr>
        <w:t>肉切除術</w:t>
      </w:r>
      <w:r>
        <w:rPr>
          <w:rFonts w:ascii="標楷體" w:eastAsia="標楷體" w:hAnsi="標楷體" w:hint="eastAsia"/>
          <w:b/>
          <w:sz w:val="30"/>
          <w:szCs w:val="30"/>
        </w:rPr>
        <w:t>同意書</w:t>
      </w:r>
    </w:p>
    <w:tbl>
      <w:tblPr>
        <w:tblStyle w:val="aa"/>
        <w:tblpPr w:leftFromText="180" w:rightFromText="180" w:vertAnchor="text" w:horzAnchor="page" w:tblpX="1959" w:tblpY="411"/>
        <w:tblW w:w="0" w:type="auto"/>
        <w:tblLook w:val="04A0"/>
      </w:tblPr>
      <w:tblGrid>
        <w:gridCol w:w="6046"/>
      </w:tblGrid>
      <w:tr w:rsidR="00D81774" w:rsidRPr="00DC710E" w:rsidTr="002B4EE5">
        <w:trPr>
          <w:trHeight w:val="1181"/>
        </w:trPr>
        <w:tc>
          <w:tcPr>
            <w:tcW w:w="6046" w:type="dxa"/>
          </w:tcPr>
          <w:p w:rsidR="00D81774" w:rsidRPr="00DC710E" w:rsidRDefault="00D81774" w:rsidP="002B4EE5">
            <w:pPr>
              <w:tabs>
                <w:tab w:val="left" w:pos="720"/>
              </w:tabs>
              <w:adjustRightInd w:val="0"/>
              <w:snapToGrid w:val="0"/>
              <w:spacing w:line="0" w:lineRule="atLeast"/>
              <w:rPr>
                <w:rFonts w:eastAsia="標楷體" w:hAnsi="標楷體"/>
                <w:sz w:val="26"/>
                <w:szCs w:val="26"/>
              </w:rPr>
            </w:pPr>
            <w:proofErr w:type="gramStart"/>
            <w:r w:rsidRPr="00DC710E">
              <w:rPr>
                <w:rFonts w:eastAsia="標楷體" w:hAnsi="標楷體" w:hint="eastAsia"/>
                <w:sz w:val="26"/>
                <w:szCs w:val="26"/>
              </w:rPr>
              <w:t>病室床號</w:t>
            </w:r>
            <w:proofErr w:type="gramEnd"/>
            <w:r w:rsidRPr="00DC710E">
              <w:rPr>
                <w:rFonts w:eastAsia="標楷體" w:hAnsi="標楷體" w:hint="eastAsia"/>
                <w:sz w:val="26"/>
                <w:szCs w:val="26"/>
              </w:rPr>
              <w:t>__________/_________</w:t>
            </w:r>
            <w:r w:rsidRPr="00DC710E">
              <w:rPr>
                <w:rFonts w:eastAsia="標楷體" w:hAnsi="標楷體" w:hint="eastAsia"/>
                <w:sz w:val="26"/>
                <w:szCs w:val="26"/>
              </w:rPr>
              <w:t>科別</w:t>
            </w:r>
            <w:r w:rsidRPr="00DC710E">
              <w:rPr>
                <w:rFonts w:eastAsia="標楷體" w:hAnsi="標楷體" w:hint="eastAsia"/>
                <w:sz w:val="26"/>
                <w:szCs w:val="26"/>
              </w:rPr>
              <w:t>_______</w:t>
            </w:r>
          </w:p>
          <w:p w:rsidR="00D81774" w:rsidRPr="00DC710E" w:rsidRDefault="00D81774" w:rsidP="002B4EE5">
            <w:pPr>
              <w:tabs>
                <w:tab w:val="left" w:pos="720"/>
              </w:tabs>
              <w:adjustRightInd w:val="0"/>
              <w:snapToGrid w:val="0"/>
              <w:spacing w:line="0" w:lineRule="atLeast"/>
              <w:rPr>
                <w:rFonts w:eastAsia="標楷體" w:hAnsi="標楷體"/>
                <w:sz w:val="26"/>
                <w:szCs w:val="26"/>
              </w:rPr>
            </w:pPr>
            <w:r w:rsidRPr="00DC710E">
              <w:rPr>
                <w:rFonts w:eastAsia="標楷體" w:hAnsi="標楷體" w:hint="eastAsia"/>
                <w:sz w:val="26"/>
                <w:szCs w:val="26"/>
              </w:rPr>
              <w:t>病歷號</w:t>
            </w:r>
            <w:r w:rsidRPr="00DC710E">
              <w:rPr>
                <w:rFonts w:eastAsia="標楷體" w:hAnsi="標楷體" w:hint="eastAsia"/>
                <w:sz w:val="26"/>
                <w:szCs w:val="26"/>
              </w:rPr>
              <w:t>________________-</w:t>
            </w:r>
            <w:r w:rsidRPr="00DC710E">
              <w:rPr>
                <w:rFonts w:eastAsia="標楷體" w:hAnsi="標楷體" w:hint="eastAsia"/>
                <w:sz w:val="26"/>
                <w:szCs w:val="26"/>
              </w:rPr>
              <w:t>□</w:t>
            </w:r>
          </w:p>
          <w:p w:rsidR="00D81774" w:rsidRPr="00DC710E" w:rsidRDefault="00D81774" w:rsidP="002B4EE5">
            <w:pPr>
              <w:tabs>
                <w:tab w:val="left" w:pos="720"/>
              </w:tabs>
              <w:adjustRightInd w:val="0"/>
              <w:snapToGrid w:val="0"/>
              <w:spacing w:line="0" w:lineRule="atLeast"/>
              <w:rPr>
                <w:rFonts w:eastAsia="標楷體" w:hAnsi="標楷體"/>
                <w:sz w:val="26"/>
                <w:szCs w:val="26"/>
              </w:rPr>
            </w:pPr>
            <w:r w:rsidRPr="00DC710E">
              <w:rPr>
                <w:rFonts w:eastAsia="標楷體" w:hAnsi="標楷體" w:hint="eastAsia"/>
                <w:sz w:val="26"/>
                <w:szCs w:val="26"/>
              </w:rPr>
              <w:t>病人姓名</w:t>
            </w:r>
            <w:r w:rsidRPr="00DC710E">
              <w:rPr>
                <w:rFonts w:eastAsia="標楷體" w:hAnsi="標楷體" w:hint="eastAsia"/>
                <w:sz w:val="26"/>
                <w:szCs w:val="26"/>
              </w:rPr>
              <w:t>______________</w:t>
            </w:r>
            <w:r w:rsidRPr="00DC710E">
              <w:rPr>
                <w:rFonts w:eastAsia="標楷體" w:hAnsi="標楷體" w:hint="eastAsia"/>
                <w:sz w:val="26"/>
                <w:szCs w:val="26"/>
              </w:rPr>
              <w:t>性別□男□女</w:t>
            </w:r>
          </w:p>
          <w:p w:rsidR="00D81774" w:rsidRPr="00DC710E" w:rsidRDefault="00D81774" w:rsidP="002B4EE5">
            <w:pPr>
              <w:tabs>
                <w:tab w:val="left" w:pos="720"/>
              </w:tabs>
              <w:adjustRightInd w:val="0"/>
              <w:snapToGrid w:val="0"/>
              <w:spacing w:line="0" w:lineRule="atLeast"/>
              <w:rPr>
                <w:rFonts w:eastAsia="標楷體" w:hAnsi="標楷體"/>
                <w:sz w:val="26"/>
                <w:szCs w:val="26"/>
              </w:rPr>
            </w:pPr>
            <w:r w:rsidRPr="00DC710E">
              <w:rPr>
                <w:rFonts w:eastAsia="標楷體" w:hAnsi="標楷體" w:hint="eastAsia"/>
                <w:sz w:val="26"/>
                <w:szCs w:val="26"/>
              </w:rPr>
              <w:t>病人出生日期</w:t>
            </w:r>
            <w:r w:rsidRPr="00DC710E">
              <w:rPr>
                <w:rFonts w:eastAsia="標楷體" w:hAnsi="標楷體" w:hint="eastAsia"/>
                <w:sz w:val="26"/>
                <w:szCs w:val="26"/>
              </w:rPr>
              <w:t>____</w:t>
            </w:r>
            <w:r w:rsidRPr="00DC710E">
              <w:rPr>
                <w:rFonts w:eastAsia="標楷體" w:hAnsi="標楷體" w:hint="eastAsia"/>
                <w:sz w:val="26"/>
                <w:szCs w:val="26"/>
              </w:rPr>
              <w:t>年</w:t>
            </w:r>
            <w:r w:rsidRPr="00DC710E">
              <w:rPr>
                <w:rFonts w:eastAsia="標楷體" w:hAnsi="標楷體" w:hint="eastAsia"/>
                <w:sz w:val="26"/>
                <w:szCs w:val="26"/>
              </w:rPr>
              <w:t>_____</w:t>
            </w:r>
            <w:r w:rsidRPr="00DC710E">
              <w:rPr>
                <w:rFonts w:eastAsia="標楷體" w:hAnsi="標楷體" w:hint="eastAsia"/>
                <w:sz w:val="26"/>
                <w:szCs w:val="26"/>
              </w:rPr>
              <w:t>月</w:t>
            </w:r>
            <w:r w:rsidRPr="00DC710E">
              <w:rPr>
                <w:rFonts w:eastAsia="標楷體" w:hAnsi="標楷體" w:hint="eastAsia"/>
                <w:sz w:val="26"/>
                <w:szCs w:val="26"/>
              </w:rPr>
              <w:t>_____</w:t>
            </w:r>
            <w:r w:rsidRPr="00DC710E">
              <w:rPr>
                <w:rFonts w:eastAsia="標楷體" w:hAnsi="標楷體" w:hint="eastAsia"/>
                <w:sz w:val="26"/>
                <w:szCs w:val="26"/>
              </w:rPr>
              <w:t>日</w:t>
            </w:r>
          </w:p>
        </w:tc>
      </w:tr>
    </w:tbl>
    <w:p w:rsidR="00D81774" w:rsidRPr="00DC710E" w:rsidRDefault="00D81774" w:rsidP="00D81774">
      <w:pPr>
        <w:tabs>
          <w:tab w:val="left" w:pos="720"/>
        </w:tabs>
        <w:adjustRightInd w:val="0"/>
        <w:snapToGrid w:val="0"/>
        <w:spacing w:line="0" w:lineRule="atLeast"/>
        <w:ind w:left="345"/>
        <w:rPr>
          <w:rFonts w:eastAsia="標楷體" w:hAnsi="標楷體"/>
          <w:sz w:val="26"/>
          <w:szCs w:val="26"/>
        </w:rPr>
      </w:pPr>
    </w:p>
    <w:p w:rsidR="00D81774" w:rsidRPr="00DC710E" w:rsidRDefault="00D81774" w:rsidP="00D81774">
      <w:pPr>
        <w:tabs>
          <w:tab w:val="left" w:pos="720"/>
        </w:tabs>
        <w:adjustRightInd w:val="0"/>
        <w:snapToGrid w:val="0"/>
        <w:spacing w:line="0" w:lineRule="atLeast"/>
        <w:ind w:left="345"/>
        <w:rPr>
          <w:rFonts w:eastAsia="標楷體" w:hAnsi="標楷體"/>
          <w:sz w:val="26"/>
          <w:szCs w:val="26"/>
        </w:rPr>
      </w:pPr>
    </w:p>
    <w:p w:rsidR="00D81774" w:rsidRPr="00DC710E" w:rsidRDefault="00D81774" w:rsidP="00D81774">
      <w:pPr>
        <w:tabs>
          <w:tab w:val="left" w:pos="720"/>
        </w:tabs>
        <w:adjustRightInd w:val="0"/>
        <w:snapToGrid w:val="0"/>
        <w:spacing w:line="0" w:lineRule="atLeast"/>
        <w:ind w:left="345"/>
        <w:rPr>
          <w:rFonts w:eastAsia="標楷體" w:hAnsi="標楷體"/>
          <w:sz w:val="26"/>
          <w:szCs w:val="26"/>
        </w:rPr>
      </w:pPr>
    </w:p>
    <w:p w:rsidR="00D81774" w:rsidRPr="00DC710E" w:rsidRDefault="00D81774" w:rsidP="00D81774">
      <w:pPr>
        <w:tabs>
          <w:tab w:val="left" w:pos="720"/>
        </w:tabs>
        <w:adjustRightInd w:val="0"/>
        <w:snapToGrid w:val="0"/>
        <w:spacing w:line="0" w:lineRule="atLeast"/>
        <w:ind w:left="345"/>
        <w:rPr>
          <w:rFonts w:eastAsia="標楷體" w:hAnsi="標楷體"/>
          <w:sz w:val="26"/>
          <w:szCs w:val="26"/>
        </w:rPr>
      </w:pPr>
    </w:p>
    <w:p w:rsidR="00D81774" w:rsidRPr="00DC710E" w:rsidRDefault="00D81774" w:rsidP="00D81774">
      <w:pPr>
        <w:tabs>
          <w:tab w:val="left" w:pos="720"/>
        </w:tabs>
        <w:adjustRightInd w:val="0"/>
        <w:snapToGrid w:val="0"/>
        <w:spacing w:line="0" w:lineRule="atLeast"/>
        <w:ind w:left="345"/>
        <w:rPr>
          <w:rFonts w:eastAsia="標楷體" w:hAnsi="標楷體"/>
          <w:sz w:val="26"/>
          <w:szCs w:val="26"/>
        </w:rPr>
      </w:pPr>
    </w:p>
    <w:p w:rsidR="00D81774" w:rsidRPr="00DC710E" w:rsidRDefault="00D81774" w:rsidP="00D81774">
      <w:pPr>
        <w:tabs>
          <w:tab w:val="left" w:pos="720"/>
        </w:tabs>
        <w:adjustRightInd w:val="0"/>
        <w:snapToGrid w:val="0"/>
        <w:spacing w:line="0" w:lineRule="atLeast"/>
        <w:ind w:left="345"/>
        <w:rPr>
          <w:rFonts w:eastAsia="標楷體" w:hAnsi="標楷體"/>
          <w:sz w:val="26"/>
          <w:szCs w:val="26"/>
        </w:rPr>
      </w:pPr>
    </w:p>
    <w:p w:rsidR="00D81774" w:rsidRPr="00DC710E" w:rsidRDefault="00D81774" w:rsidP="00D81774">
      <w:pPr>
        <w:tabs>
          <w:tab w:val="left" w:pos="720"/>
        </w:tabs>
        <w:adjustRightInd w:val="0"/>
        <w:snapToGrid w:val="0"/>
        <w:spacing w:line="0" w:lineRule="atLeast"/>
        <w:ind w:left="345"/>
        <w:rPr>
          <w:rFonts w:eastAsia="標楷體" w:hAnsi="標楷體"/>
          <w:sz w:val="26"/>
          <w:szCs w:val="26"/>
        </w:rPr>
      </w:pPr>
    </w:p>
    <w:p w:rsidR="00D81774" w:rsidRPr="00DC710E" w:rsidRDefault="00D81774" w:rsidP="00D81774">
      <w:pPr>
        <w:tabs>
          <w:tab w:val="left" w:pos="720"/>
        </w:tabs>
        <w:adjustRightInd w:val="0"/>
        <w:snapToGrid w:val="0"/>
        <w:spacing w:line="0" w:lineRule="atLeast"/>
        <w:ind w:left="345"/>
        <w:rPr>
          <w:rFonts w:eastAsia="標楷體" w:hAnsi="標楷體"/>
          <w:sz w:val="26"/>
          <w:szCs w:val="26"/>
        </w:rPr>
      </w:pPr>
    </w:p>
    <w:p w:rsidR="00D81774" w:rsidRPr="00DC710E" w:rsidRDefault="00D81774" w:rsidP="00D81774">
      <w:pPr>
        <w:pStyle w:val="a9"/>
        <w:numPr>
          <w:ilvl w:val="0"/>
          <w:numId w:val="26"/>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擬實施之檢查</w:t>
      </w:r>
      <w:r w:rsidR="00FB3EC1">
        <w:rPr>
          <w:rFonts w:eastAsia="標楷體" w:hAnsi="標楷體" w:hint="eastAsia"/>
          <w:sz w:val="26"/>
          <w:szCs w:val="26"/>
        </w:rPr>
        <w:t>暨治療</w:t>
      </w:r>
    </w:p>
    <w:p w:rsidR="00D81774" w:rsidRPr="00DC710E" w:rsidRDefault="00D81774" w:rsidP="00D81774">
      <w:pPr>
        <w:pStyle w:val="a9"/>
        <w:numPr>
          <w:ilvl w:val="1"/>
          <w:numId w:val="26"/>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疾病名稱：</w:t>
      </w:r>
    </w:p>
    <w:p w:rsidR="00D81774" w:rsidRPr="00DC710E" w:rsidRDefault="00D81774" w:rsidP="00D81774">
      <w:pPr>
        <w:pStyle w:val="a9"/>
        <w:tabs>
          <w:tab w:val="left" w:pos="720"/>
        </w:tabs>
        <w:adjustRightInd w:val="0"/>
        <w:snapToGrid w:val="0"/>
        <w:spacing w:line="0" w:lineRule="atLeast"/>
        <w:ind w:leftChars="0" w:left="1065"/>
        <w:rPr>
          <w:rFonts w:eastAsia="標楷體" w:hAnsi="標楷體"/>
          <w:sz w:val="26"/>
          <w:szCs w:val="26"/>
        </w:rPr>
      </w:pPr>
    </w:p>
    <w:p w:rsidR="00D81774" w:rsidRPr="00DC710E" w:rsidRDefault="00D81774" w:rsidP="00D81774">
      <w:pPr>
        <w:pStyle w:val="a9"/>
        <w:tabs>
          <w:tab w:val="left" w:pos="720"/>
        </w:tabs>
        <w:adjustRightInd w:val="0"/>
        <w:snapToGrid w:val="0"/>
        <w:spacing w:line="0" w:lineRule="atLeast"/>
        <w:ind w:leftChars="0" w:left="1065"/>
        <w:rPr>
          <w:rFonts w:eastAsia="標楷體" w:hAnsi="標楷體"/>
          <w:sz w:val="26"/>
          <w:szCs w:val="26"/>
        </w:rPr>
      </w:pPr>
    </w:p>
    <w:p w:rsidR="00D81774" w:rsidRPr="00DC710E" w:rsidRDefault="00D81774" w:rsidP="00D81774">
      <w:pPr>
        <w:pStyle w:val="a9"/>
        <w:tabs>
          <w:tab w:val="left" w:pos="720"/>
        </w:tabs>
        <w:adjustRightInd w:val="0"/>
        <w:snapToGrid w:val="0"/>
        <w:spacing w:line="0" w:lineRule="atLeast"/>
        <w:ind w:leftChars="0" w:left="1065"/>
        <w:rPr>
          <w:rFonts w:eastAsia="標楷體" w:hAnsi="標楷體"/>
          <w:sz w:val="26"/>
          <w:szCs w:val="26"/>
        </w:rPr>
      </w:pPr>
    </w:p>
    <w:p w:rsidR="00D81774" w:rsidRPr="00DC710E" w:rsidRDefault="00D81774" w:rsidP="00D81774">
      <w:pPr>
        <w:pStyle w:val="a9"/>
        <w:tabs>
          <w:tab w:val="left" w:pos="720"/>
        </w:tabs>
        <w:adjustRightInd w:val="0"/>
        <w:snapToGrid w:val="0"/>
        <w:spacing w:line="0" w:lineRule="atLeast"/>
        <w:ind w:leftChars="0" w:left="1065"/>
        <w:rPr>
          <w:rFonts w:eastAsia="標楷體" w:hAnsi="標楷體"/>
          <w:sz w:val="26"/>
          <w:szCs w:val="26"/>
        </w:rPr>
      </w:pPr>
    </w:p>
    <w:p w:rsidR="00D81774" w:rsidRPr="00DC710E" w:rsidRDefault="00D81774" w:rsidP="00D81774">
      <w:pPr>
        <w:pStyle w:val="a9"/>
        <w:tabs>
          <w:tab w:val="left" w:pos="720"/>
        </w:tabs>
        <w:adjustRightInd w:val="0"/>
        <w:snapToGrid w:val="0"/>
        <w:spacing w:line="0" w:lineRule="atLeast"/>
        <w:ind w:leftChars="0" w:left="1065"/>
        <w:rPr>
          <w:rFonts w:eastAsia="標楷體" w:hAnsi="標楷體"/>
          <w:sz w:val="26"/>
          <w:szCs w:val="26"/>
        </w:rPr>
      </w:pPr>
    </w:p>
    <w:p w:rsidR="00D81774" w:rsidRPr="00DC710E" w:rsidRDefault="00D81774" w:rsidP="00D81774">
      <w:pPr>
        <w:pStyle w:val="a9"/>
        <w:numPr>
          <w:ilvl w:val="1"/>
          <w:numId w:val="26"/>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建議檢查</w:t>
      </w:r>
      <w:r w:rsidR="00FB3EC1">
        <w:rPr>
          <w:rFonts w:eastAsia="標楷體" w:hAnsi="標楷體" w:hint="eastAsia"/>
          <w:sz w:val="26"/>
          <w:szCs w:val="26"/>
        </w:rPr>
        <w:t>暨治療</w:t>
      </w:r>
      <w:r w:rsidRPr="00DC710E">
        <w:rPr>
          <w:rFonts w:eastAsia="標楷體" w:hAnsi="標楷體" w:hint="eastAsia"/>
          <w:sz w:val="26"/>
          <w:szCs w:val="26"/>
        </w:rPr>
        <w:t>：</w:t>
      </w:r>
      <w:r w:rsidR="00FB3EC1" w:rsidRPr="00FB3EC1">
        <w:rPr>
          <w:rFonts w:eastAsia="標楷體" w:hAnsi="標楷體" w:hint="eastAsia"/>
          <w:sz w:val="26"/>
          <w:szCs w:val="26"/>
        </w:rPr>
        <w:t>大腸鏡、乙狀結腸鏡檢查與經大腸鏡</w:t>
      </w:r>
      <w:proofErr w:type="gramStart"/>
      <w:r w:rsidR="00FB3EC1" w:rsidRPr="00FB3EC1">
        <w:rPr>
          <w:rFonts w:eastAsia="標楷體" w:hAnsi="標楷體" w:hint="eastAsia"/>
          <w:sz w:val="26"/>
          <w:szCs w:val="26"/>
        </w:rPr>
        <w:t>瘜</w:t>
      </w:r>
      <w:proofErr w:type="gramEnd"/>
      <w:r w:rsidR="00FB3EC1" w:rsidRPr="00FB3EC1">
        <w:rPr>
          <w:rFonts w:eastAsia="標楷體" w:hAnsi="標楷體" w:hint="eastAsia"/>
          <w:sz w:val="26"/>
          <w:szCs w:val="26"/>
        </w:rPr>
        <w:t>肉切除術</w:t>
      </w:r>
    </w:p>
    <w:p w:rsidR="00D81774" w:rsidRPr="00DC710E" w:rsidRDefault="00D81774" w:rsidP="00D81774">
      <w:pPr>
        <w:tabs>
          <w:tab w:val="left" w:pos="720"/>
        </w:tabs>
        <w:adjustRightInd w:val="0"/>
        <w:snapToGrid w:val="0"/>
        <w:spacing w:line="0" w:lineRule="atLeast"/>
        <w:rPr>
          <w:rFonts w:eastAsia="標楷體" w:hAnsi="標楷體"/>
          <w:sz w:val="26"/>
          <w:szCs w:val="26"/>
        </w:rPr>
      </w:pPr>
    </w:p>
    <w:p w:rsidR="00D81774" w:rsidRPr="00DC710E" w:rsidRDefault="00D81774" w:rsidP="00D81774">
      <w:pPr>
        <w:pStyle w:val="a9"/>
        <w:numPr>
          <w:ilvl w:val="1"/>
          <w:numId w:val="26"/>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建議檢查原因：</w:t>
      </w:r>
    </w:p>
    <w:p w:rsidR="00D81774" w:rsidRPr="00DC710E" w:rsidRDefault="00D81774" w:rsidP="00D81774">
      <w:pPr>
        <w:pStyle w:val="a9"/>
        <w:tabs>
          <w:tab w:val="left" w:pos="720"/>
        </w:tabs>
        <w:adjustRightInd w:val="0"/>
        <w:snapToGrid w:val="0"/>
        <w:spacing w:line="0" w:lineRule="atLeast"/>
        <w:ind w:leftChars="0" w:left="1185"/>
        <w:rPr>
          <w:rFonts w:eastAsia="標楷體" w:hAnsi="標楷體"/>
          <w:sz w:val="26"/>
          <w:szCs w:val="26"/>
        </w:rPr>
      </w:pPr>
    </w:p>
    <w:p w:rsidR="00D81774" w:rsidRDefault="00D81774" w:rsidP="00D81774">
      <w:pPr>
        <w:pStyle w:val="a9"/>
        <w:tabs>
          <w:tab w:val="left" w:pos="720"/>
        </w:tabs>
        <w:adjustRightInd w:val="0"/>
        <w:snapToGrid w:val="0"/>
        <w:spacing w:line="0" w:lineRule="atLeast"/>
        <w:ind w:leftChars="0" w:left="1185"/>
        <w:rPr>
          <w:rFonts w:eastAsia="標楷體" w:hAnsi="標楷體"/>
          <w:sz w:val="26"/>
          <w:szCs w:val="26"/>
        </w:rPr>
      </w:pPr>
    </w:p>
    <w:p w:rsidR="00FB3EC1" w:rsidRDefault="00FB3EC1" w:rsidP="00D81774">
      <w:pPr>
        <w:pStyle w:val="a9"/>
        <w:tabs>
          <w:tab w:val="left" w:pos="720"/>
        </w:tabs>
        <w:adjustRightInd w:val="0"/>
        <w:snapToGrid w:val="0"/>
        <w:spacing w:line="0" w:lineRule="atLeast"/>
        <w:ind w:leftChars="0" w:left="1185"/>
        <w:rPr>
          <w:rFonts w:eastAsia="標楷體" w:hAnsi="標楷體"/>
          <w:sz w:val="26"/>
          <w:szCs w:val="26"/>
        </w:rPr>
      </w:pPr>
    </w:p>
    <w:p w:rsidR="00FB3EC1" w:rsidRDefault="00FB3EC1" w:rsidP="00D81774">
      <w:pPr>
        <w:pStyle w:val="a9"/>
        <w:tabs>
          <w:tab w:val="left" w:pos="720"/>
        </w:tabs>
        <w:adjustRightInd w:val="0"/>
        <w:snapToGrid w:val="0"/>
        <w:spacing w:line="0" w:lineRule="atLeast"/>
        <w:ind w:leftChars="0" w:left="1185"/>
        <w:rPr>
          <w:rFonts w:eastAsia="標楷體" w:hAnsi="標楷體"/>
          <w:sz w:val="26"/>
          <w:szCs w:val="26"/>
        </w:rPr>
      </w:pPr>
    </w:p>
    <w:p w:rsidR="00FB3EC1" w:rsidRDefault="00FB3EC1" w:rsidP="00D81774">
      <w:pPr>
        <w:pStyle w:val="a9"/>
        <w:tabs>
          <w:tab w:val="left" w:pos="720"/>
        </w:tabs>
        <w:adjustRightInd w:val="0"/>
        <w:snapToGrid w:val="0"/>
        <w:spacing w:line="0" w:lineRule="atLeast"/>
        <w:ind w:leftChars="0" w:left="1185"/>
        <w:rPr>
          <w:rFonts w:eastAsia="標楷體" w:hAnsi="標楷體"/>
          <w:sz w:val="26"/>
          <w:szCs w:val="26"/>
        </w:rPr>
      </w:pPr>
    </w:p>
    <w:p w:rsidR="00FB3EC1" w:rsidRDefault="00FB3EC1" w:rsidP="00D81774">
      <w:pPr>
        <w:pStyle w:val="a9"/>
        <w:tabs>
          <w:tab w:val="left" w:pos="720"/>
        </w:tabs>
        <w:adjustRightInd w:val="0"/>
        <w:snapToGrid w:val="0"/>
        <w:spacing w:line="0" w:lineRule="atLeast"/>
        <w:ind w:leftChars="0" w:left="1185"/>
        <w:rPr>
          <w:rFonts w:eastAsia="標楷體" w:hAnsi="標楷體"/>
          <w:sz w:val="26"/>
          <w:szCs w:val="26"/>
        </w:rPr>
      </w:pPr>
    </w:p>
    <w:p w:rsidR="00FB3EC1" w:rsidRDefault="00FB3EC1" w:rsidP="00D81774">
      <w:pPr>
        <w:pStyle w:val="a9"/>
        <w:tabs>
          <w:tab w:val="left" w:pos="720"/>
        </w:tabs>
        <w:adjustRightInd w:val="0"/>
        <w:snapToGrid w:val="0"/>
        <w:spacing w:line="0" w:lineRule="atLeast"/>
        <w:ind w:leftChars="0" w:left="1185"/>
        <w:rPr>
          <w:rFonts w:eastAsia="標楷體" w:hAnsi="標楷體"/>
          <w:sz w:val="26"/>
          <w:szCs w:val="26"/>
        </w:rPr>
      </w:pPr>
    </w:p>
    <w:p w:rsidR="00FB3EC1" w:rsidRPr="00DC710E" w:rsidRDefault="00FB3EC1" w:rsidP="00D81774">
      <w:pPr>
        <w:pStyle w:val="a9"/>
        <w:tabs>
          <w:tab w:val="left" w:pos="720"/>
        </w:tabs>
        <w:adjustRightInd w:val="0"/>
        <w:snapToGrid w:val="0"/>
        <w:spacing w:line="0" w:lineRule="atLeast"/>
        <w:ind w:leftChars="0" w:left="1185"/>
        <w:rPr>
          <w:rFonts w:eastAsia="標楷體" w:hAnsi="標楷體"/>
          <w:sz w:val="26"/>
          <w:szCs w:val="26"/>
        </w:rPr>
      </w:pPr>
    </w:p>
    <w:p w:rsidR="00D81774" w:rsidRPr="00DC710E" w:rsidRDefault="00D81774" w:rsidP="00D81774">
      <w:pPr>
        <w:pStyle w:val="a9"/>
        <w:tabs>
          <w:tab w:val="left" w:pos="720"/>
        </w:tabs>
        <w:adjustRightInd w:val="0"/>
        <w:snapToGrid w:val="0"/>
        <w:spacing w:line="0" w:lineRule="atLeast"/>
        <w:ind w:leftChars="0" w:left="1185"/>
        <w:rPr>
          <w:rFonts w:eastAsia="標楷體" w:hAnsi="標楷體"/>
          <w:sz w:val="26"/>
          <w:szCs w:val="26"/>
        </w:rPr>
      </w:pPr>
    </w:p>
    <w:p w:rsidR="00D81774" w:rsidRPr="00DC710E" w:rsidRDefault="00D81774" w:rsidP="00D81774">
      <w:pPr>
        <w:pStyle w:val="a9"/>
        <w:tabs>
          <w:tab w:val="left" w:pos="720"/>
        </w:tabs>
        <w:adjustRightInd w:val="0"/>
        <w:snapToGrid w:val="0"/>
        <w:spacing w:line="0" w:lineRule="atLeast"/>
        <w:ind w:leftChars="0" w:left="1185"/>
        <w:rPr>
          <w:rFonts w:eastAsia="標楷體" w:hAnsi="標楷體"/>
          <w:sz w:val="26"/>
          <w:szCs w:val="26"/>
        </w:rPr>
      </w:pPr>
    </w:p>
    <w:p w:rsidR="00D81774" w:rsidRPr="00DC710E" w:rsidRDefault="00D81774" w:rsidP="00D81774">
      <w:pPr>
        <w:pStyle w:val="a9"/>
        <w:numPr>
          <w:ilvl w:val="0"/>
          <w:numId w:val="26"/>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醫師聲明</w:t>
      </w:r>
    </w:p>
    <w:p w:rsidR="00D81774" w:rsidRPr="00DC710E" w:rsidRDefault="00D81774" w:rsidP="00D81774">
      <w:pPr>
        <w:tabs>
          <w:tab w:val="left" w:pos="720"/>
        </w:tabs>
        <w:adjustRightInd w:val="0"/>
        <w:snapToGrid w:val="0"/>
        <w:spacing w:line="0" w:lineRule="atLeast"/>
        <w:ind w:left="1065"/>
        <w:rPr>
          <w:rFonts w:eastAsia="標楷體" w:hAnsi="標楷體"/>
          <w:sz w:val="26"/>
          <w:szCs w:val="26"/>
        </w:rPr>
      </w:pPr>
      <w:r>
        <w:rPr>
          <w:rFonts w:eastAsia="標楷體" w:hAnsi="標楷體" w:hint="eastAsia"/>
          <w:sz w:val="26"/>
          <w:szCs w:val="26"/>
        </w:rPr>
        <w:t>我已經儘</w:t>
      </w:r>
      <w:r w:rsidRPr="00DC710E">
        <w:rPr>
          <w:rFonts w:eastAsia="標楷體" w:hAnsi="標楷體" w:hint="eastAsia"/>
          <w:sz w:val="26"/>
          <w:szCs w:val="26"/>
        </w:rPr>
        <w:t>量以病人所能瞭解之方式，解釋這項檢查</w:t>
      </w:r>
      <w:r w:rsidR="00FB3EC1">
        <w:rPr>
          <w:rFonts w:eastAsia="標楷體" w:hAnsi="標楷體" w:hint="eastAsia"/>
          <w:sz w:val="26"/>
          <w:szCs w:val="26"/>
        </w:rPr>
        <w:t>暨治療</w:t>
      </w:r>
      <w:r w:rsidRPr="00DC710E">
        <w:rPr>
          <w:rFonts w:eastAsia="標楷體" w:hAnsi="標楷體" w:hint="eastAsia"/>
          <w:sz w:val="26"/>
          <w:szCs w:val="26"/>
        </w:rPr>
        <w:t>之原因、方式與範圍、檢查</w:t>
      </w:r>
      <w:r w:rsidR="00FB3EC1">
        <w:rPr>
          <w:rFonts w:eastAsia="標楷體" w:hAnsi="標楷體" w:hint="eastAsia"/>
          <w:sz w:val="26"/>
          <w:szCs w:val="26"/>
        </w:rPr>
        <w:t>暨治療</w:t>
      </w:r>
      <w:r w:rsidRPr="00DC710E">
        <w:rPr>
          <w:rFonts w:eastAsia="標楷體" w:hAnsi="標楷體" w:hint="eastAsia"/>
          <w:sz w:val="26"/>
          <w:szCs w:val="26"/>
        </w:rPr>
        <w:t>之風險、檢查</w:t>
      </w:r>
      <w:r w:rsidR="00FB3EC1">
        <w:rPr>
          <w:rFonts w:eastAsia="標楷體" w:hAnsi="標楷體" w:hint="eastAsia"/>
          <w:sz w:val="26"/>
          <w:szCs w:val="26"/>
        </w:rPr>
        <w:t>暨治療</w:t>
      </w:r>
      <w:r w:rsidRPr="00DC710E">
        <w:rPr>
          <w:rFonts w:eastAsia="標楷體" w:hAnsi="標楷體" w:hint="eastAsia"/>
          <w:sz w:val="26"/>
          <w:szCs w:val="26"/>
        </w:rPr>
        <w:t>之併發症及可能處理方式，如另有治療相關說明資料，已交付病人參考，並對病人之問題已詳細清楚一一答覆。</w:t>
      </w:r>
    </w:p>
    <w:p w:rsidR="00D81774" w:rsidRPr="00FB3EC1" w:rsidRDefault="00D81774" w:rsidP="00D81774">
      <w:pPr>
        <w:tabs>
          <w:tab w:val="left" w:pos="720"/>
        </w:tabs>
        <w:adjustRightInd w:val="0"/>
        <w:snapToGrid w:val="0"/>
        <w:spacing w:line="0" w:lineRule="atLeast"/>
        <w:ind w:left="1065"/>
        <w:rPr>
          <w:rFonts w:eastAsia="標楷體" w:hAnsi="標楷體"/>
          <w:sz w:val="26"/>
          <w:szCs w:val="26"/>
        </w:rPr>
      </w:pPr>
    </w:p>
    <w:p w:rsidR="00D81774" w:rsidRPr="00DC710E" w:rsidRDefault="00D81774" w:rsidP="00D81774">
      <w:pPr>
        <w:tabs>
          <w:tab w:val="left" w:pos="720"/>
        </w:tabs>
        <w:adjustRightInd w:val="0"/>
        <w:snapToGrid w:val="0"/>
        <w:spacing w:line="0" w:lineRule="atLeast"/>
        <w:ind w:left="1065"/>
        <w:rPr>
          <w:rFonts w:eastAsia="標楷體" w:hAnsi="標楷體"/>
          <w:sz w:val="26"/>
          <w:szCs w:val="26"/>
        </w:rPr>
      </w:pPr>
    </w:p>
    <w:p w:rsidR="00D81774" w:rsidRDefault="00D81774" w:rsidP="00D81774">
      <w:pPr>
        <w:tabs>
          <w:tab w:val="left" w:pos="720"/>
        </w:tabs>
        <w:adjustRightInd w:val="0"/>
        <w:snapToGrid w:val="0"/>
        <w:spacing w:line="0" w:lineRule="atLeast"/>
        <w:ind w:left="1065"/>
        <w:rPr>
          <w:rFonts w:eastAsia="標楷體" w:hAnsi="標楷體"/>
          <w:sz w:val="26"/>
          <w:szCs w:val="26"/>
        </w:rPr>
      </w:pPr>
    </w:p>
    <w:p w:rsidR="00FB3EC1" w:rsidRDefault="00FB3EC1" w:rsidP="00D81774">
      <w:pPr>
        <w:tabs>
          <w:tab w:val="left" w:pos="720"/>
        </w:tabs>
        <w:adjustRightInd w:val="0"/>
        <w:snapToGrid w:val="0"/>
        <w:spacing w:line="0" w:lineRule="atLeast"/>
        <w:ind w:left="1065"/>
        <w:rPr>
          <w:rFonts w:eastAsia="標楷體" w:hAnsi="標楷體"/>
          <w:sz w:val="26"/>
          <w:szCs w:val="26"/>
        </w:rPr>
      </w:pPr>
    </w:p>
    <w:p w:rsidR="00FB3EC1" w:rsidRDefault="00FB3EC1" w:rsidP="00D81774">
      <w:pPr>
        <w:tabs>
          <w:tab w:val="left" w:pos="720"/>
        </w:tabs>
        <w:adjustRightInd w:val="0"/>
        <w:snapToGrid w:val="0"/>
        <w:spacing w:line="0" w:lineRule="atLeast"/>
        <w:ind w:left="1065"/>
        <w:rPr>
          <w:rFonts w:eastAsia="標楷體" w:hAnsi="標楷體"/>
          <w:sz w:val="26"/>
          <w:szCs w:val="26"/>
        </w:rPr>
      </w:pPr>
    </w:p>
    <w:p w:rsidR="00FB3EC1" w:rsidRDefault="00FB3EC1" w:rsidP="00D81774">
      <w:pPr>
        <w:tabs>
          <w:tab w:val="left" w:pos="720"/>
        </w:tabs>
        <w:adjustRightInd w:val="0"/>
        <w:snapToGrid w:val="0"/>
        <w:spacing w:line="0" w:lineRule="atLeast"/>
        <w:ind w:left="1065"/>
        <w:rPr>
          <w:rFonts w:eastAsia="標楷體" w:hAnsi="標楷體"/>
          <w:sz w:val="26"/>
          <w:szCs w:val="26"/>
        </w:rPr>
      </w:pPr>
    </w:p>
    <w:p w:rsidR="00FB3EC1" w:rsidRDefault="00FB3EC1" w:rsidP="00D81774">
      <w:pPr>
        <w:tabs>
          <w:tab w:val="left" w:pos="720"/>
        </w:tabs>
        <w:adjustRightInd w:val="0"/>
        <w:snapToGrid w:val="0"/>
        <w:spacing w:line="0" w:lineRule="atLeast"/>
        <w:ind w:left="1065"/>
        <w:rPr>
          <w:rFonts w:eastAsia="標楷體" w:hAnsi="標楷體"/>
          <w:sz w:val="26"/>
          <w:szCs w:val="26"/>
        </w:rPr>
      </w:pPr>
    </w:p>
    <w:p w:rsidR="00FB3EC1" w:rsidRPr="00DC710E" w:rsidRDefault="00FB3EC1" w:rsidP="00D81774">
      <w:pPr>
        <w:tabs>
          <w:tab w:val="left" w:pos="720"/>
        </w:tabs>
        <w:adjustRightInd w:val="0"/>
        <w:snapToGrid w:val="0"/>
        <w:spacing w:line="0" w:lineRule="atLeast"/>
        <w:ind w:left="1065"/>
        <w:rPr>
          <w:rFonts w:eastAsia="標楷體" w:hAnsi="標楷體"/>
          <w:sz w:val="26"/>
          <w:szCs w:val="26"/>
        </w:rPr>
      </w:pPr>
    </w:p>
    <w:p w:rsidR="00D81774" w:rsidRPr="00DC710E" w:rsidRDefault="00D81774" w:rsidP="00D81774">
      <w:pPr>
        <w:tabs>
          <w:tab w:val="left" w:pos="720"/>
        </w:tabs>
        <w:adjustRightInd w:val="0"/>
        <w:snapToGrid w:val="0"/>
        <w:spacing w:line="0" w:lineRule="atLeast"/>
        <w:ind w:left="1065"/>
        <w:rPr>
          <w:rFonts w:eastAsia="標楷體" w:hAnsi="標楷體"/>
          <w:sz w:val="26"/>
          <w:szCs w:val="26"/>
        </w:rPr>
      </w:pPr>
    </w:p>
    <w:p w:rsidR="00D81774" w:rsidRDefault="00D81774" w:rsidP="00D81774">
      <w:pPr>
        <w:tabs>
          <w:tab w:val="left" w:pos="720"/>
        </w:tabs>
        <w:adjustRightInd w:val="0"/>
        <w:snapToGrid w:val="0"/>
        <w:spacing w:line="0" w:lineRule="atLeast"/>
        <w:ind w:left="345"/>
        <w:rPr>
          <w:rFonts w:eastAsia="標楷體" w:hAnsi="標楷體"/>
          <w:sz w:val="26"/>
          <w:szCs w:val="26"/>
        </w:rPr>
      </w:pPr>
      <w:r>
        <w:rPr>
          <w:rFonts w:eastAsia="標楷體" w:hAnsi="標楷體" w:hint="eastAsia"/>
          <w:sz w:val="26"/>
          <w:szCs w:val="26"/>
        </w:rPr>
        <w:t>醫師簽名：</w:t>
      </w:r>
      <w:r w:rsidRPr="00DC710E">
        <w:rPr>
          <w:rFonts w:eastAsia="標楷體" w:hAnsi="標楷體" w:hint="eastAsia"/>
          <w:sz w:val="26"/>
          <w:szCs w:val="26"/>
        </w:rPr>
        <w:t xml:space="preserve">                      </w:t>
      </w:r>
      <w:r w:rsidRPr="00DC710E">
        <w:rPr>
          <w:rFonts w:eastAsia="標楷體" w:hAnsi="標楷體" w:hint="eastAsia"/>
          <w:sz w:val="26"/>
          <w:szCs w:val="26"/>
        </w:rPr>
        <w:t>日期</w:t>
      </w:r>
      <w:r w:rsidRPr="00DC710E">
        <w:rPr>
          <w:rFonts w:eastAsia="標楷體" w:hAnsi="標楷體" w:hint="eastAsia"/>
          <w:sz w:val="26"/>
          <w:szCs w:val="26"/>
        </w:rPr>
        <w:t xml:space="preserve">     </w:t>
      </w:r>
      <w:r w:rsidRPr="00DC710E">
        <w:rPr>
          <w:rFonts w:eastAsia="標楷體" w:hAnsi="標楷體" w:hint="eastAsia"/>
          <w:sz w:val="26"/>
          <w:szCs w:val="26"/>
        </w:rPr>
        <w:t>年</w:t>
      </w:r>
      <w:r w:rsidRPr="00DC710E">
        <w:rPr>
          <w:rFonts w:eastAsia="標楷體" w:hAnsi="標楷體" w:hint="eastAsia"/>
          <w:sz w:val="26"/>
          <w:szCs w:val="26"/>
        </w:rPr>
        <w:t xml:space="preserve">    </w:t>
      </w:r>
      <w:r w:rsidRPr="00DC710E">
        <w:rPr>
          <w:rFonts w:eastAsia="標楷體" w:hAnsi="標楷體" w:hint="eastAsia"/>
          <w:sz w:val="26"/>
          <w:szCs w:val="26"/>
        </w:rPr>
        <w:t>月</w:t>
      </w:r>
      <w:r w:rsidRPr="00DC710E">
        <w:rPr>
          <w:rFonts w:eastAsia="標楷體" w:hAnsi="標楷體" w:hint="eastAsia"/>
          <w:sz w:val="26"/>
          <w:szCs w:val="26"/>
        </w:rPr>
        <w:t xml:space="preserve">    </w:t>
      </w:r>
      <w:r w:rsidRPr="00DC710E">
        <w:rPr>
          <w:rFonts w:eastAsia="標楷體" w:hAnsi="標楷體" w:hint="eastAsia"/>
          <w:sz w:val="26"/>
          <w:szCs w:val="26"/>
        </w:rPr>
        <w:t>日</w:t>
      </w:r>
      <w:r w:rsidRPr="00DC710E">
        <w:rPr>
          <w:rFonts w:eastAsia="標楷體" w:hAnsi="標楷體" w:hint="eastAsia"/>
          <w:sz w:val="26"/>
          <w:szCs w:val="26"/>
        </w:rPr>
        <w:t xml:space="preserve">     </w:t>
      </w:r>
      <w:r w:rsidRPr="00DC710E">
        <w:rPr>
          <w:rFonts w:eastAsia="標楷體" w:hAnsi="標楷體" w:hint="eastAsia"/>
          <w:sz w:val="26"/>
          <w:szCs w:val="26"/>
        </w:rPr>
        <w:t>時間：</w:t>
      </w:r>
      <w:r w:rsidRPr="00DC710E">
        <w:rPr>
          <w:rFonts w:eastAsia="標楷體" w:hAnsi="標楷體" w:hint="eastAsia"/>
          <w:sz w:val="26"/>
          <w:szCs w:val="26"/>
        </w:rPr>
        <w:t xml:space="preserve">    </w:t>
      </w:r>
      <w:r w:rsidRPr="00DC710E">
        <w:rPr>
          <w:rFonts w:eastAsia="標楷體" w:hAnsi="標楷體" w:hint="eastAsia"/>
          <w:sz w:val="26"/>
          <w:szCs w:val="26"/>
        </w:rPr>
        <w:t>時</w:t>
      </w:r>
      <w:r w:rsidRPr="00DC710E">
        <w:rPr>
          <w:rFonts w:eastAsia="標楷體" w:hAnsi="標楷體" w:hint="eastAsia"/>
          <w:sz w:val="26"/>
          <w:szCs w:val="26"/>
        </w:rPr>
        <w:t xml:space="preserve">    </w:t>
      </w:r>
      <w:r w:rsidRPr="00DC710E">
        <w:rPr>
          <w:rFonts w:eastAsia="標楷體" w:hAnsi="標楷體" w:hint="eastAsia"/>
          <w:sz w:val="26"/>
          <w:szCs w:val="26"/>
        </w:rPr>
        <w:t>分</w:t>
      </w:r>
    </w:p>
    <w:p w:rsidR="00FB3EC1" w:rsidRPr="00DC710E" w:rsidRDefault="00FB3EC1" w:rsidP="00D81774">
      <w:pPr>
        <w:tabs>
          <w:tab w:val="left" w:pos="720"/>
        </w:tabs>
        <w:adjustRightInd w:val="0"/>
        <w:snapToGrid w:val="0"/>
        <w:spacing w:line="0" w:lineRule="atLeast"/>
        <w:ind w:left="345"/>
        <w:rPr>
          <w:rFonts w:eastAsia="標楷體" w:hAnsi="標楷體"/>
          <w:sz w:val="26"/>
          <w:szCs w:val="26"/>
        </w:rPr>
      </w:pPr>
    </w:p>
    <w:p w:rsidR="00D81774" w:rsidRPr="00DC710E" w:rsidRDefault="00D81774" w:rsidP="00D81774">
      <w:pPr>
        <w:pStyle w:val="a9"/>
        <w:numPr>
          <w:ilvl w:val="0"/>
          <w:numId w:val="26"/>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lastRenderedPageBreak/>
        <w:t>病人之聲明</w:t>
      </w:r>
    </w:p>
    <w:p w:rsidR="00D81774" w:rsidRPr="00DC710E" w:rsidRDefault="00D81774" w:rsidP="00D81774">
      <w:pPr>
        <w:pStyle w:val="a9"/>
        <w:numPr>
          <w:ilvl w:val="1"/>
          <w:numId w:val="26"/>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我已經與醫師討論過接受這個醫療處置的效益、風險及替代方案，對醫師的說明都已充分了解且同意由貴院施行該項</w:t>
      </w:r>
      <w:proofErr w:type="gramStart"/>
      <w:r w:rsidRPr="00DC710E">
        <w:rPr>
          <w:rFonts w:eastAsia="標楷體" w:hAnsi="標楷體" w:hint="eastAsia"/>
          <w:sz w:val="26"/>
          <w:szCs w:val="26"/>
        </w:rPr>
        <w:t>術式或醫療</w:t>
      </w:r>
      <w:proofErr w:type="gramEnd"/>
      <w:r w:rsidRPr="00DC710E">
        <w:rPr>
          <w:rFonts w:eastAsia="標楷體" w:hAnsi="標楷體" w:hint="eastAsia"/>
          <w:sz w:val="26"/>
          <w:szCs w:val="26"/>
        </w:rPr>
        <w:t>處置。同時我已確認有無下列各項問題</w:t>
      </w:r>
      <w:r w:rsidRPr="00DC710E">
        <w:rPr>
          <w:rFonts w:eastAsia="標楷體" w:hAnsi="標楷體" w:hint="eastAsia"/>
          <w:sz w:val="26"/>
          <w:szCs w:val="26"/>
        </w:rPr>
        <w:t>(</w:t>
      </w:r>
      <w:r w:rsidRPr="00DC710E">
        <w:rPr>
          <w:rFonts w:eastAsia="標楷體" w:hAnsi="標楷體" w:hint="eastAsia"/>
          <w:sz w:val="26"/>
          <w:szCs w:val="26"/>
        </w:rPr>
        <w:t>有打</w:t>
      </w:r>
      <w:r w:rsidRPr="00DC710E">
        <w:rPr>
          <w:rFonts w:eastAsia="標楷體" w:hAnsi="標楷體" w:hint="eastAsia"/>
          <w:sz w:val="26"/>
          <w:szCs w:val="26"/>
        </w:rPr>
        <w:t>V</w:t>
      </w:r>
      <w:r w:rsidRPr="00DC710E">
        <w:rPr>
          <w:rFonts w:eastAsia="標楷體" w:hAnsi="標楷體" w:hint="eastAsia"/>
          <w:sz w:val="26"/>
          <w:szCs w:val="26"/>
        </w:rPr>
        <w:t>，沒有打</w:t>
      </w:r>
      <w:r w:rsidRPr="00DC710E">
        <w:rPr>
          <w:rFonts w:eastAsia="標楷體" w:hAnsi="標楷體" w:hint="eastAsia"/>
          <w:sz w:val="26"/>
          <w:szCs w:val="26"/>
        </w:rPr>
        <w:t>X)</w:t>
      </w:r>
      <w:r w:rsidRPr="00DC710E">
        <w:rPr>
          <w:rFonts w:eastAsia="標楷體" w:hAnsi="標楷體" w:hint="eastAsia"/>
          <w:sz w:val="26"/>
          <w:szCs w:val="26"/>
        </w:rPr>
        <w:t>：</w:t>
      </w:r>
    </w:p>
    <w:p w:rsidR="00D81774" w:rsidRPr="00DC710E" w:rsidRDefault="00D81774" w:rsidP="00D81774">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A532B0">
        <w:rPr>
          <w:rFonts w:eastAsia="標楷體" w:hint="eastAsia"/>
          <w:sz w:val="26"/>
          <w:szCs w:val="26"/>
        </w:rPr>
        <w:t xml:space="preserve">  </w:t>
      </w:r>
      <w:r w:rsidRPr="00A532B0">
        <w:rPr>
          <w:rFonts w:eastAsia="標楷體"/>
          <w:sz w:val="26"/>
          <w:szCs w:val="26"/>
        </w:rPr>
        <w:sym w:font="Wingdings 2" w:char="F0A3"/>
      </w:r>
      <w:r w:rsidRPr="00A532B0">
        <w:rPr>
          <w:rFonts w:eastAsia="標楷體" w:hint="eastAsia"/>
          <w:sz w:val="26"/>
          <w:szCs w:val="26"/>
        </w:rPr>
        <w:t>是否服用抗凝血劑，</w:t>
      </w:r>
      <w:r w:rsidRPr="00DC710E">
        <w:rPr>
          <w:rFonts w:eastAsia="標楷體" w:hint="eastAsia"/>
          <w:sz w:val="26"/>
          <w:szCs w:val="26"/>
        </w:rPr>
        <w:t>如：</w:t>
      </w:r>
    </w:p>
    <w:p w:rsidR="00D81774" w:rsidRPr="00DC710E" w:rsidRDefault="00D81774" w:rsidP="00D81774">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sz w:val="26"/>
          <w:szCs w:val="26"/>
        </w:rPr>
        <w:t>Coumadin</w:t>
      </w:r>
      <w:r w:rsidRPr="00DC710E">
        <w:rPr>
          <w:rFonts w:eastAsia="標楷體" w:hint="eastAsia"/>
          <w:sz w:val="26"/>
          <w:szCs w:val="26"/>
        </w:rPr>
        <w:t>(</w:t>
      </w:r>
      <w:proofErr w:type="gramStart"/>
      <w:r w:rsidRPr="00DC710E">
        <w:rPr>
          <w:rFonts w:eastAsia="標楷體" w:hint="eastAsia"/>
          <w:sz w:val="26"/>
          <w:szCs w:val="26"/>
        </w:rPr>
        <w:t>可邁丁</w:t>
      </w:r>
      <w:proofErr w:type="gramEnd"/>
      <w:r w:rsidRPr="00DC710E">
        <w:rPr>
          <w:rFonts w:eastAsia="標楷體"/>
          <w:sz w:val="26"/>
          <w:szCs w:val="26"/>
        </w:rPr>
        <w:t>)</w:t>
      </w: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sz w:val="26"/>
          <w:szCs w:val="26"/>
        </w:rPr>
        <w:t>Aspirin</w:t>
      </w:r>
      <w:r w:rsidRPr="00DC710E">
        <w:rPr>
          <w:rFonts w:eastAsia="標楷體" w:hint="eastAsia"/>
          <w:sz w:val="26"/>
          <w:szCs w:val="26"/>
        </w:rPr>
        <w:t>(</w:t>
      </w:r>
      <w:r w:rsidRPr="00DC710E">
        <w:rPr>
          <w:rFonts w:eastAsia="標楷體" w:hint="eastAsia"/>
          <w:sz w:val="26"/>
          <w:szCs w:val="26"/>
        </w:rPr>
        <w:t>阿斯匹靈，博基</w:t>
      </w:r>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sz w:val="26"/>
          <w:szCs w:val="26"/>
        </w:rPr>
        <w:t>Plavix</w:t>
      </w:r>
      <w:proofErr w:type="spellEnd"/>
      <w:r w:rsidRPr="00DC710E">
        <w:rPr>
          <w:rFonts w:eastAsia="標楷體" w:hint="eastAsia"/>
          <w:sz w:val="26"/>
          <w:szCs w:val="26"/>
        </w:rPr>
        <w:t>(</w:t>
      </w:r>
      <w:r w:rsidRPr="00DC710E">
        <w:rPr>
          <w:rFonts w:eastAsia="標楷體" w:hint="eastAsia"/>
          <w:sz w:val="26"/>
          <w:szCs w:val="26"/>
        </w:rPr>
        <w:t>保</w:t>
      </w:r>
      <w:proofErr w:type="gramStart"/>
      <w:r w:rsidRPr="00DC710E">
        <w:rPr>
          <w:rFonts w:eastAsia="標楷體" w:hint="eastAsia"/>
          <w:sz w:val="26"/>
          <w:szCs w:val="26"/>
        </w:rPr>
        <w:t>栓</w:t>
      </w:r>
      <w:proofErr w:type="gramEnd"/>
      <w:r w:rsidRPr="00DC710E">
        <w:rPr>
          <w:rFonts w:eastAsia="標楷體" w:hint="eastAsia"/>
          <w:sz w:val="26"/>
          <w:szCs w:val="26"/>
        </w:rPr>
        <w:t>通</w:t>
      </w:r>
      <w:r w:rsidRPr="00DC710E">
        <w:rPr>
          <w:rFonts w:eastAsia="標楷體" w:hint="eastAsia"/>
          <w:sz w:val="26"/>
          <w:szCs w:val="26"/>
        </w:rPr>
        <w:t xml:space="preserve">)   </w:t>
      </w:r>
    </w:p>
    <w:p w:rsidR="00D81774" w:rsidRPr="00DC710E" w:rsidRDefault="00D81774" w:rsidP="00D81774">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sz w:val="26"/>
          <w:szCs w:val="26"/>
        </w:rPr>
        <w:t>Licodin</w:t>
      </w:r>
      <w:proofErr w:type="spellEnd"/>
      <w:r w:rsidRPr="00DC710E">
        <w:rPr>
          <w:rFonts w:eastAsia="標楷體" w:hint="eastAsia"/>
          <w:sz w:val="26"/>
          <w:szCs w:val="26"/>
        </w:rPr>
        <w:t>(</w:t>
      </w:r>
      <w:proofErr w:type="gramStart"/>
      <w:r w:rsidRPr="00DC710E">
        <w:rPr>
          <w:rFonts w:eastAsia="標楷體"/>
          <w:sz w:val="26"/>
          <w:szCs w:val="26"/>
        </w:rPr>
        <w:t>利血達</w:t>
      </w:r>
      <w:proofErr w:type="gramEnd"/>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sz w:val="26"/>
          <w:szCs w:val="26"/>
        </w:rPr>
        <w:t>Pradaxa</w:t>
      </w:r>
      <w:proofErr w:type="spellEnd"/>
      <w:r w:rsidRPr="00DC710E">
        <w:rPr>
          <w:rFonts w:eastAsia="標楷體" w:hint="eastAsia"/>
          <w:sz w:val="26"/>
          <w:szCs w:val="26"/>
        </w:rPr>
        <w:t>(</w:t>
      </w:r>
      <w:r w:rsidRPr="00DC710E">
        <w:rPr>
          <w:rFonts w:eastAsia="標楷體" w:hint="eastAsia"/>
          <w:sz w:val="26"/>
          <w:szCs w:val="26"/>
        </w:rPr>
        <w:t>普</w:t>
      </w:r>
      <w:proofErr w:type="gramStart"/>
      <w:r w:rsidRPr="00DC710E">
        <w:rPr>
          <w:rFonts w:eastAsia="標楷體" w:hint="eastAsia"/>
          <w:sz w:val="26"/>
          <w:szCs w:val="26"/>
        </w:rPr>
        <w:t>栓</w:t>
      </w:r>
      <w:proofErr w:type="gramEnd"/>
      <w:r w:rsidRPr="00DC710E">
        <w:rPr>
          <w:rFonts w:eastAsia="標楷體" w:hint="eastAsia"/>
          <w:sz w:val="26"/>
          <w:szCs w:val="26"/>
        </w:rPr>
        <w:t>達</w:t>
      </w:r>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hint="eastAsia"/>
          <w:sz w:val="26"/>
          <w:szCs w:val="26"/>
        </w:rPr>
        <w:t>Brilinta</w:t>
      </w:r>
      <w:proofErr w:type="spellEnd"/>
      <w:r w:rsidRPr="00DC710E">
        <w:rPr>
          <w:rFonts w:eastAsia="標楷體" w:hint="eastAsia"/>
          <w:sz w:val="26"/>
          <w:szCs w:val="26"/>
        </w:rPr>
        <w:t>(</w:t>
      </w:r>
      <w:proofErr w:type="gramStart"/>
      <w:r w:rsidRPr="00DC710E">
        <w:rPr>
          <w:rFonts w:eastAsia="標楷體" w:hint="eastAsia"/>
          <w:sz w:val="26"/>
          <w:szCs w:val="26"/>
        </w:rPr>
        <w:t>百無凝</w:t>
      </w:r>
      <w:proofErr w:type="gramEnd"/>
      <w:r w:rsidRPr="00DC710E">
        <w:rPr>
          <w:rFonts w:eastAsia="標楷體" w:hint="eastAsia"/>
          <w:sz w:val="26"/>
          <w:szCs w:val="26"/>
        </w:rPr>
        <w:t>)</w:t>
      </w:r>
      <w:r w:rsidRPr="00DC710E">
        <w:rPr>
          <w:rFonts w:eastAsia="標楷體"/>
          <w:sz w:val="26"/>
          <w:szCs w:val="26"/>
        </w:rPr>
        <w:t xml:space="preserve"> </w:t>
      </w:r>
      <w:r w:rsidRPr="00DC710E">
        <w:rPr>
          <w:rFonts w:eastAsia="標楷體" w:hint="eastAsia"/>
          <w:sz w:val="26"/>
          <w:szCs w:val="26"/>
        </w:rPr>
        <w:t xml:space="preserve">         </w:t>
      </w:r>
    </w:p>
    <w:p w:rsidR="00D81774" w:rsidRPr="00DC710E" w:rsidRDefault="00D81774" w:rsidP="00D81774">
      <w:pPr>
        <w:tabs>
          <w:tab w:val="left" w:pos="720"/>
        </w:tabs>
        <w:adjustRightInd w:val="0"/>
        <w:snapToGrid w:val="0"/>
        <w:spacing w:line="0" w:lineRule="atLeast"/>
        <w:ind w:left="480"/>
        <w:rPr>
          <w:rFonts w:ascii="標楷體" w:eastAsia="標楷體" w:hAnsi="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hint="eastAsia"/>
          <w:sz w:val="26"/>
          <w:szCs w:val="26"/>
        </w:rPr>
        <w:t>Xareto</w:t>
      </w:r>
      <w:proofErr w:type="spellEnd"/>
      <w:r w:rsidRPr="00DC710E">
        <w:rPr>
          <w:rFonts w:eastAsia="標楷體" w:hint="eastAsia"/>
          <w:sz w:val="26"/>
          <w:szCs w:val="26"/>
        </w:rPr>
        <w:t>(</w:t>
      </w:r>
      <w:proofErr w:type="gramStart"/>
      <w:r w:rsidRPr="00DC710E">
        <w:rPr>
          <w:rFonts w:eastAsia="標楷體" w:hint="eastAsia"/>
          <w:sz w:val="26"/>
          <w:szCs w:val="26"/>
        </w:rPr>
        <w:t>拜瑞妥</w:t>
      </w:r>
      <w:proofErr w:type="gramEnd"/>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hint="eastAsia"/>
          <w:sz w:val="26"/>
          <w:szCs w:val="26"/>
        </w:rPr>
        <w:t>Pletaal</w:t>
      </w:r>
      <w:proofErr w:type="spellEnd"/>
      <w:r w:rsidRPr="00DC710E">
        <w:rPr>
          <w:rFonts w:eastAsia="標楷體" w:hint="eastAsia"/>
          <w:sz w:val="26"/>
          <w:szCs w:val="26"/>
        </w:rPr>
        <w:t>(</w:t>
      </w:r>
      <w:r w:rsidRPr="00DC710E">
        <w:rPr>
          <w:rFonts w:eastAsia="標楷體"/>
          <w:sz w:val="26"/>
          <w:szCs w:val="26"/>
        </w:rPr>
        <w:t>普達</w:t>
      </w:r>
      <w:r w:rsidRPr="00DC710E">
        <w:rPr>
          <w:rFonts w:eastAsia="標楷體" w:hint="eastAsia"/>
          <w:sz w:val="26"/>
          <w:szCs w:val="26"/>
        </w:rPr>
        <w:t>)</w:t>
      </w:r>
      <w:r w:rsidRPr="00DC710E">
        <w:rPr>
          <w:rFonts w:eastAsia="標楷體"/>
          <w:sz w:val="26"/>
          <w:szCs w:val="26"/>
        </w:rPr>
        <w:t xml:space="preserve"> </w:t>
      </w:r>
      <w:r w:rsidRPr="00DC710E">
        <w:rPr>
          <w:rFonts w:eastAsia="標楷體" w:hint="eastAsia"/>
          <w:sz w:val="26"/>
          <w:szCs w:val="26"/>
        </w:rPr>
        <w:t xml:space="preserve"> </w:t>
      </w:r>
      <w:r w:rsidRPr="00DC710E">
        <w:rPr>
          <w:rFonts w:ascii="標楷體" w:eastAsia="標楷體" w:hAnsi="標楷體" w:hint="eastAsia"/>
          <w:sz w:val="26"/>
          <w:szCs w:val="26"/>
        </w:rPr>
        <w:t xml:space="preserve">    </w:t>
      </w:r>
    </w:p>
    <w:p w:rsidR="00D81774" w:rsidRPr="00DC710E" w:rsidRDefault="00D81774" w:rsidP="00D81774">
      <w:pPr>
        <w:tabs>
          <w:tab w:val="left" w:pos="720"/>
        </w:tabs>
        <w:adjustRightInd w:val="0"/>
        <w:snapToGrid w:val="0"/>
        <w:spacing w:line="0" w:lineRule="atLeast"/>
        <w:ind w:left="480"/>
        <w:rPr>
          <w:rFonts w:eastAsia="標楷體"/>
          <w:sz w:val="26"/>
          <w:szCs w:val="26"/>
        </w:rPr>
      </w:pPr>
      <w:r w:rsidRPr="00DC710E">
        <w:rPr>
          <w:rFonts w:ascii="標楷體" w:eastAsia="標楷體" w:hAnsi="標楷體" w:hint="eastAsia"/>
          <w:sz w:val="26"/>
          <w:szCs w:val="26"/>
        </w:rPr>
        <w:t xml:space="preserve">         </w:t>
      </w:r>
      <w:r w:rsidRPr="00DC710E">
        <w:rPr>
          <w:rFonts w:eastAsia="標楷體"/>
          <w:sz w:val="26"/>
          <w:szCs w:val="26"/>
        </w:rPr>
        <w:sym w:font="Wingdings 2" w:char="F0A3"/>
      </w:r>
      <w:r w:rsidRPr="00DC710E">
        <w:rPr>
          <w:rFonts w:eastAsia="標楷體" w:hint="eastAsia"/>
          <w:sz w:val="26"/>
          <w:szCs w:val="26"/>
        </w:rPr>
        <w:t>其他</w:t>
      </w:r>
      <w:r w:rsidRPr="00DC710E">
        <w:rPr>
          <w:rFonts w:eastAsia="標楷體" w:hint="eastAsia"/>
          <w:sz w:val="26"/>
          <w:szCs w:val="26"/>
        </w:rPr>
        <w:t>______________</w:t>
      </w:r>
    </w:p>
    <w:p w:rsidR="00D81774" w:rsidRPr="00DC710E" w:rsidRDefault="00D81774" w:rsidP="00D81774">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int="eastAsia"/>
          <w:sz w:val="26"/>
          <w:szCs w:val="26"/>
        </w:rPr>
        <w:t>至檢查當日為止，我已停止使用上述藥物</w:t>
      </w:r>
      <w:r w:rsidRPr="00DC710E">
        <w:rPr>
          <w:rFonts w:eastAsia="標楷體" w:hint="eastAsia"/>
          <w:sz w:val="26"/>
          <w:szCs w:val="26"/>
        </w:rPr>
        <w:t>_______</w:t>
      </w:r>
      <w:r w:rsidRPr="00DC710E">
        <w:rPr>
          <w:rFonts w:eastAsia="標楷體" w:hint="eastAsia"/>
          <w:sz w:val="26"/>
          <w:szCs w:val="26"/>
        </w:rPr>
        <w:t>日</w:t>
      </w:r>
    </w:p>
    <w:p w:rsidR="00D81774" w:rsidRPr="00DC710E" w:rsidRDefault="00D81774" w:rsidP="00D81774">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int="eastAsia"/>
          <w:sz w:val="26"/>
          <w:szCs w:val="26"/>
        </w:rPr>
        <w:t>因疾病因素，我尚未停止上述藥物</w:t>
      </w: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ab/>
        <w:t xml:space="preserve">    </w:t>
      </w:r>
      <w:r w:rsidRPr="00DC710E">
        <w:rPr>
          <w:rFonts w:eastAsia="標楷體"/>
          <w:sz w:val="26"/>
          <w:szCs w:val="26"/>
        </w:rPr>
        <w:sym w:font="Wingdings 2" w:char="F0A3"/>
      </w:r>
      <w:r w:rsidRPr="00DC710E">
        <w:rPr>
          <w:rFonts w:eastAsia="標楷體" w:hint="eastAsia"/>
          <w:sz w:val="26"/>
          <w:szCs w:val="26"/>
        </w:rPr>
        <w:t>是否有下列疾病</w:t>
      </w: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青光眼</w:t>
      </w:r>
      <w:r w:rsidRPr="00DC710E">
        <w:rPr>
          <w:rFonts w:eastAsia="標楷體" w:hAnsi="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攝護腺肥大</w:t>
      </w:r>
      <w:r w:rsidRPr="00DC710E">
        <w:rPr>
          <w:rFonts w:eastAsia="標楷體" w:hAnsi="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心臟病</w:t>
      </w:r>
      <w:r w:rsidRPr="00DC710E">
        <w:rPr>
          <w:rFonts w:eastAsia="標楷體"/>
          <w:sz w:val="26"/>
          <w:szCs w:val="26"/>
        </w:rPr>
        <w:t>(</w:t>
      </w:r>
      <w:r w:rsidRPr="00DC710E">
        <w:rPr>
          <w:rFonts w:eastAsia="標楷體" w:hAnsi="標楷體"/>
          <w:sz w:val="26"/>
          <w:szCs w:val="26"/>
        </w:rPr>
        <w:t>含心律不整、心律調節器</w:t>
      </w:r>
      <w:r w:rsidRPr="00DC710E">
        <w:rPr>
          <w:rFonts w:eastAsia="標楷體"/>
          <w:sz w:val="26"/>
          <w:szCs w:val="26"/>
        </w:rPr>
        <w:t>)</w:t>
      </w:r>
      <w:r w:rsidRPr="00DC710E">
        <w:rPr>
          <w:rFonts w:eastAsia="標楷體" w:hint="eastAsia"/>
          <w:sz w:val="26"/>
          <w:szCs w:val="26"/>
        </w:rPr>
        <w:t xml:space="preserve">  </w:t>
      </w:r>
    </w:p>
    <w:p w:rsidR="00D81774" w:rsidRPr="00DC710E" w:rsidRDefault="00D81774" w:rsidP="00D81774">
      <w:pPr>
        <w:tabs>
          <w:tab w:val="left" w:pos="720"/>
        </w:tabs>
        <w:adjustRightInd w:val="0"/>
        <w:snapToGrid w:val="0"/>
        <w:spacing w:line="0" w:lineRule="atLeast"/>
        <w:rPr>
          <w:rFonts w:eastAsia="標楷體" w:hAnsi="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懷孕</w:t>
      </w: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結核病</w:t>
      </w:r>
      <w:r w:rsidRPr="00DC710E">
        <w:rPr>
          <w:rFonts w:eastAsia="標楷體" w:hAnsi="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肝炎</w:t>
      </w:r>
      <w:r w:rsidRPr="00DC710E">
        <w:rPr>
          <w:rFonts w:eastAsia="標楷體" w:hAnsi="標楷體" w:hint="eastAsia"/>
          <w:sz w:val="26"/>
          <w:szCs w:val="26"/>
        </w:rPr>
        <w:t xml:space="preserve">     </w:t>
      </w:r>
    </w:p>
    <w:p w:rsidR="00D81774" w:rsidRPr="00DC710E" w:rsidRDefault="00D81774" w:rsidP="00D81774">
      <w:pPr>
        <w:tabs>
          <w:tab w:val="left" w:pos="720"/>
        </w:tabs>
        <w:adjustRightInd w:val="0"/>
        <w:snapToGrid w:val="0"/>
        <w:spacing w:line="0" w:lineRule="atLeast"/>
        <w:rPr>
          <w:rFonts w:eastAsia="標楷體" w:hAnsi="標楷體"/>
          <w:sz w:val="26"/>
          <w:szCs w:val="26"/>
        </w:rPr>
      </w:pPr>
      <w:r w:rsidRPr="00DC710E">
        <w:rPr>
          <w:rFonts w:eastAsia="標楷體" w:hAnsi="標楷體" w:hint="eastAsia"/>
          <w:sz w:val="26"/>
          <w:szCs w:val="26"/>
        </w:rPr>
        <w:t xml:space="preserve">             </w:t>
      </w:r>
      <w:r w:rsidRPr="00DC710E">
        <w:rPr>
          <w:rFonts w:eastAsia="標楷體"/>
          <w:sz w:val="26"/>
          <w:szCs w:val="26"/>
        </w:rPr>
        <w:sym w:font="Wingdings 2" w:char="F0A3"/>
      </w:r>
      <w:proofErr w:type="gramStart"/>
      <w:r w:rsidRPr="00DC710E">
        <w:rPr>
          <w:rFonts w:eastAsia="標楷體" w:hAnsi="標楷體"/>
          <w:sz w:val="26"/>
          <w:szCs w:val="26"/>
        </w:rPr>
        <w:t>愛滋病</w:t>
      </w:r>
      <w:proofErr w:type="gramEnd"/>
      <w:r w:rsidRPr="00DC710E">
        <w:rPr>
          <w:rFonts w:eastAsia="標楷體" w:hAnsi="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藥物過敏</w:t>
      </w:r>
      <w:r w:rsidRPr="00DC710E">
        <w:rPr>
          <w:rFonts w:eastAsia="標楷體"/>
          <w:sz w:val="26"/>
          <w:szCs w:val="26"/>
        </w:rPr>
        <w:t xml:space="preserve"> ______</w:t>
      </w:r>
      <w:r w:rsidRPr="00DC710E">
        <w:rPr>
          <w:rFonts w:eastAsia="標楷體" w:hAnsi="標楷體" w:hint="eastAsia"/>
          <w:sz w:val="26"/>
          <w:szCs w:val="26"/>
        </w:rPr>
        <w:t>______________</w:t>
      </w: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Ansi="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其他</w:t>
      </w:r>
      <w:r w:rsidRPr="00DC710E">
        <w:rPr>
          <w:rFonts w:eastAsia="標楷體" w:hAnsi="標楷體" w:hint="eastAsia"/>
          <w:sz w:val="26"/>
          <w:szCs w:val="26"/>
        </w:rPr>
        <w:t>_</w:t>
      </w:r>
      <w:r w:rsidRPr="00DC710E">
        <w:rPr>
          <w:rFonts w:eastAsia="標楷體"/>
          <w:sz w:val="26"/>
          <w:szCs w:val="26"/>
        </w:rPr>
        <w:t>_____</w:t>
      </w:r>
      <w:r w:rsidRPr="00DC710E">
        <w:rPr>
          <w:rFonts w:eastAsia="標楷體" w:hint="eastAsia"/>
          <w:sz w:val="26"/>
          <w:szCs w:val="26"/>
        </w:rPr>
        <w:t>___________________</w:t>
      </w: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int="eastAsia"/>
          <w:sz w:val="26"/>
          <w:szCs w:val="26"/>
        </w:rPr>
        <w:t>我已詳閱說明書並依說明書指示做檢查前準備，如禁食及清腸準備等。</w:t>
      </w:r>
    </w:p>
    <w:p w:rsidR="00D81774" w:rsidRPr="00DC710E" w:rsidRDefault="00D81774" w:rsidP="00D81774">
      <w:pPr>
        <w:tabs>
          <w:tab w:val="left" w:pos="720"/>
        </w:tabs>
        <w:adjustRightInd w:val="0"/>
        <w:snapToGrid w:val="0"/>
        <w:spacing w:line="0" w:lineRule="atLeast"/>
        <w:rPr>
          <w:rFonts w:eastAsia="標楷體"/>
          <w:sz w:val="26"/>
          <w:szCs w:val="26"/>
        </w:rPr>
      </w:pPr>
    </w:p>
    <w:p w:rsidR="00D81774" w:rsidRPr="00FB3EC1" w:rsidRDefault="00D81774" w:rsidP="00FB3EC1">
      <w:pPr>
        <w:pStyle w:val="a9"/>
        <w:numPr>
          <w:ilvl w:val="0"/>
          <w:numId w:val="28"/>
        </w:numPr>
        <w:tabs>
          <w:tab w:val="left" w:pos="720"/>
        </w:tabs>
        <w:adjustRightInd w:val="0"/>
        <w:snapToGrid w:val="0"/>
        <w:spacing w:line="0" w:lineRule="atLeast"/>
        <w:ind w:leftChars="0"/>
        <w:rPr>
          <w:rFonts w:eastAsia="標楷體"/>
          <w:sz w:val="26"/>
          <w:szCs w:val="26"/>
        </w:rPr>
      </w:pPr>
      <w:r w:rsidRPr="00FB3EC1">
        <w:rPr>
          <w:rFonts w:eastAsia="標楷體" w:hint="eastAsia"/>
          <w:sz w:val="26"/>
          <w:szCs w:val="26"/>
        </w:rPr>
        <w:t>基於上述聲明，我已詳閱</w:t>
      </w:r>
      <w:r w:rsidR="00FB3EC1" w:rsidRPr="00FB3EC1">
        <w:rPr>
          <w:rFonts w:eastAsia="標楷體" w:hAnsi="標楷體" w:hint="eastAsia"/>
          <w:sz w:val="26"/>
          <w:szCs w:val="26"/>
        </w:rPr>
        <w:t>大腸鏡、乙狀結腸鏡檢查與經大腸鏡</w:t>
      </w:r>
      <w:proofErr w:type="gramStart"/>
      <w:r w:rsidR="00FB3EC1" w:rsidRPr="00FB3EC1">
        <w:rPr>
          <w:rFonts w:eastAsia="標楷體" w:hAnsi="標楷體" w:hint="eastAsia"/>
          <w:sz w:val="26"/>
          <w:szCs w:val="26"/>
        </w:rPr>
        <w:t>瘜</w:t>
      </w:r>
      <w:proofErr w:type="gramEnd"/>
      <w:r w:rsidR="00FB3EC1" w:rsidRPr="00FB3EC1">
        <w:rPr>
          <w:rFonts w:eastAsia="標楷體" w:hAnsi="標楷體" w:hint="eastAsia"/>
          <w:sz w:val="26"/>
          <w:szCs w:val="26"/>
        </w:rPr>
        <w:t>肉切除術</w:t>
      </w:r>
      <w:r w:rsidRPr="00FB3EC1">
        <w:rPr>
          <w:rFonts w:eastAsia="標楷體" w:hint="eastAsia"/>
          <w:sz w:val="26"/>
          <w:szCs w:val="26"/>
        </w:rPr>
        <w:t>說明書的醫療效益及可能產生的併發症並同意進行此檢查，依個人意願，我選擇</w:t>
      </w:r>
    </w:p>
    <w:p w:rsidR="00D81774" w:rsidRPr="00A532B0" w:rsidRDefault="00D81774" w:rsidP="00D81774">
      <w:pPr>
        <w:pStyle w:val="a9"/>
        <w:tabs>
          <w:tab w:val="left" w:pos="720"/>
        </w:tabs>
        <w:adjustRightInd w:val="0"/>
        <w:snapToGrid w:val="0"/>
        <w:spacing w:line="0" w:lineRule="atLeast"/>
        <w:ind w:leftChars="0" w:left="1185"/>
        <w:rPr>
          <w:rFonts w:eastAsia="標楷體"/>
          <w:sz w:val="26"/>
          <w:szCs w:val="26"/>
        </w:rPr>
      </w:pPr>
      <w:r w:rsidRPr="00A532B0">
        <w:rPr>
          <w:rFonts w:eastAsia="標楷體"/>
          <w:sz w:val="26"/>
          <w:szCs w:val="26"/>
        </w:rPr>
        <w:sym w:font="Wingdings 2" w:char="F0A3"/>
      </w:r>
      <w:r w:rsidRPr="00A532B0">
        <w:rPr>
          <w:rFonts w:eastAsia="標楷體" w:hint="eastAsia"/>
          <w:sz w:val="26"/>
          <w:szCs w:val="26"/>
        </w:rPr>
        <w:t>僅做檢查</w:t>
      </w:r>
      <w:r w:rsidRPr="00A532B0">
        <w:rPr>
          <w:rFonts w:eastAsia="標楷體" w:hint="eastAsia"/>
          <w:sz w:val="26"/>
          <w:szCs w:val="26"/>
        </w:rPr>
        <w:t xml:space="preserve"> </w:t>
      </w:r>
    </w:p>
    <w:p w:rsidR="00D81774" w:rsidRPr="00A532B0" w:rsidRDefault="00D81774" w:rsidP="00D81774">
      <w:pPr>
        <w:pStyle w:val="a9"/>
        <w:tabs>
          <w:tab w:val="left" w:pos="720"/>
        </w:tabs>
        <w:adjustRightInd w:val="0"/>
        <w:snapToGrid w:val="0"/>
        <w:spacing w:line="0" w:lineRule="atLeast"/>
        <w:ind w:leftChars="0" w:left="1185"/>
        <w:rPr>
          <w:rFonts w:eastAsia="標楷體"/>
          <w:sz w:val="26"/>
          <w:szCs w:val="26"/>
        </w:rPr>
      </w:pPr>
      <w:r w:rsidRPr="00A532B0">
        <w:rPr>
          <w:rFonts w:eastAsia="標楷體"/>
          <w:sz w:val="26"/>
          <w:szCs w:val="26"/>
        </w:rPr>
        <w:sym w:font="Wingdings 2" w:char="F0A3"/>
      </w:r>
      <w:r w:rsidRPr="00A532B0">
        <w:rPr>
          <w:rFonts w:eastAsia="標楷體" w:hint="eastAsia"/>
          <w:sz w:val="26"/>
          <w:szCs w:val="26"/>
        </w:rPr>
        <w:t>進行檢查及同時接受必要之處置及治療</w:t>
      </w:r>
      <w:r w:rsidRPr="00A532B0">
        <w:rPr>
          <w:rFonts w:eastAsia="標楷體" w:hint="eastAsia"/>
          <w:sz w:val="26"/>
          <w:szCs w:val="26"/>
        </w:rPr>
        <w:t>(</w:t>
      </w:r>
      <w:r w:rsidRPr="00A532B0">
        <w:rPr>
          <w:rFonts w:eastAsia="標楷體" w:hint="eastAsia"/>
          <w:sz w:val="26"/>
          <w:szCs w:val="26"/>
        </w:rPr>
        <w:t>包含切片檢查、</w:t>
      </w:r>
      <w:proofErr w:type="gramStart"/>
      <w:r w:rsidRPr="00A532B0">
        <w:rPr>
          <w:rFonts w:eastAsia="標楷體"/>
          <w:sz w:val="26"/>
          <w:szCs w:val="26"/>
        </w:rPr>
        <w:t>瘜</w:t>
      </w:r>
      <w:proofErr w:type="gramEnd"/>
      <w:r w:rsidRPr="00A532B0">
        <w:rPr>
          <w:rFonts w:eastAsia="標楷體"/>
          <w:sz w:val="26"/>
          <w:szCs w:val="26"/>
        </w:rPr>
        <w:t>肉</w:t>
      </w:r>
      <w:r w:rsidRPr="00A532B0">
        <w:rPr>
          <w:rFonts w:eastAsia="標楷體" w:hint="eastAsia"/>
          <w:sz w:val="26"/>
          <w:szCs w:val="26"/>
        </w:rPr>
        <w:t>切除、止血、擴張等</w:t>
      </w:r>
      <w:r w:rsidRPr="00A532B0">
        <w:rPr>
          <w:rFonts w:eastAsia="標楷體" w:hint="eastAsia"/>
          <w:sz w:val="26"/>
          <w:szCs w:val="26"/>
        </w:rPr>
        <w:t>)</w:t>
      </w:r>
    </w:p>
    <w:p w:rsidR="00D81774" w:rsidRPr="00DC710E" w:rsidRDefault="00D81774" w:rsidP="00D81774">
      <w:pPr>
        <w:pStyle w:val="a9"/>
        <w:tabs>
          <w:tab w:val="left" w:pos="720"/>
        </w:tabs>
        <w:adjustRightInd w:val="0"/>
        <w:snapToGrid w:val="0"/>
        <w:spacing w:line="0" w:lineRule="atLeast"/>
        <w:ind w:leftChars="0" w:left="1185"/>
        <w:rPr>
          <w:rFonts w:eastAsia="標楷體"/>
          <w:sz w:val="26"/>
          <w:szCs w:val="26"/>
        </w:rPr>
      </w:pPr>
    </w:p>
    <w:p w:rsidR="00D81774" w:rsidRPr="00DC710E" w:rsidRDefault="00D81774" w:rsidP="00FB3EC1">
      <w:pPr>
        <w:pStyle w:val="a9"/>
        <w:numPr>
          <w:ilvl w:val="0"/>
          <w:numId w:val="28"/>
        </w:numPr>
        <w:tabs>
          <w:tab w:val="left" w:pos="720"/>
        </w:tabs>
        <w:adjustRightInd w:val="0"/>
        <w:snapToGrid w:val="0"/>
        <w:spacing w:line="0" w:lineRule="atLeast"/>
        <w:ind w:leftChars="0"/>
        <w:rPr>
          <w:rFonts w:eastAsia="標楷體"/>
          <w:sz w:val="26"/>
          <w:szCs w:val="26"/>
        </w:rPr>
      </w:pPr>
      <w:r w:rsidRPr="00DC710E">
        <w:rPr>
          <w:rFonts w:eastAsia="標楷體" w:hint="eastAsia"/>
          <w:sz w:val="26"/>
          <w:szCs w:val="26"/>
        </w:rPr>
        <w:t>若有需要，檢查醫師依臨床判斷可能使用自費耗材</w:t>
      </w:r>
      <w:r w:rsidRPr="00DC710E">
        <w:rPr>
          <w:rFonts w:eastAsia="標楷體" w:hint="eastAsia"/>
          <w:sz w:val="26"/>
          <w:szCs w:val="26"/>
        </w:rPr>
        <w:t>(</w:t>
      </w:r>
      <w:r w:rsidRPr="00DC710E">
        <w:rPr>
          <w:rFonts w:eastAsia="標楷體" w:hint="eastAsia"/>
          <w:sz w:val="26"/>
          <w:szCs w:val="26"/>
        </w:rPr>
        <w:t>如說明書所列</w:t>
      </w:r>
      <w:r w:rsidRPr="00DC710E">
        <w:rPr>
          <w:rFonts w:eastAsia="標楷體" w:hint="eastAsia"/>
          <w:sz w:val="26"/>
          <w:szCs w:val="26"/>
        </w:rPr>
        <w:t>)</w:t>
      </w:r>
    </w:p>
    <w:p w:rsidR="00D81774" w:rsidRPr="00DC710E" w:rsidRDefault="00D81774" w:rsidP="00D81774">
      <w:pPr>
        <w:pStyle w:val="a9"/>
        <w:tabs>
          <w:tab w:val="left" w:pos="720"/>
        </w:tabs>
        <w:adjustRightInd w:val="0"/>
        <w:snapToGrid w:val="0"/>
        <w:spacing w:line="0" w:lineRule="atLeast"/>
        <w:ind w:leftChars="0" w:left="1185"/>
        <w:rPr>
          <w:rFonts w:eastAsia="標楷體"/>
          <w:sz w:val="26"/>
          <w:szCs w:val="26"/>
        </w:rPr>
      </w:pPr>
      <w:r w:rsidRPr="00DC710E">
        <w:rPr>
          <w:rFonts w:eastAsia="標楷體"/>
          <w:sz w:val="26"/>
          <w:szCs w:val="26"/>
        </w:rPr>
        <w:sym w:font="Wingdings 2" w:char="F0A3"/>
      </w:r>
      <w:r w:rsidRPr="00DC710E">
        <w:rPr>
          <w:rFonts w:eastAsia="標楷體" w:hint="eastAsia"/>
          <w:sz w:val="26"/>
          <w:szCs w:val="26"/>
        </w:rPr>
        <w:t>我同意依醫師臨床判斷使用自費耗材</w:t>
      </w:r>
      <w:r w:rsidRPr="00DC710E">
        <w:rPr>
          <w:rFonts w:eastAsia="標楷體" w:hint="eastAsia"/>
          <w:sz w:val="26"/>
          <w:szCs w:val="26"/>
        </w:rPr>
        <w:t>(</w:t>
      </w:r>
      <w:r w:rsidRPr="00DC710E">
        <w:rPr>
          <w:rFonts w:eastAsia="標楷體" w:hint="eastAsia"/>
          <w:sz w:val="26"/>
          <w:szCs w:val="26"/>
        </w:rPr>
        <w:t>如注射針、止血夾或氬氣止血探頭</w:t>
      </w:r>
      <w:r w:rsidRPr="00DC710E">
        <w:rPr>
          <w:rFonts w:eastAsia="標楷體" w:hint="eastAsia"/>
          <w:sz w:val="26"/>
          <w:szCs w:val="26"/>
        </w:rPr>
        <w:t>)</w:t>
      </w:r>
    </w:p>
    <w:p w:rsidR="00D81774" w:rsidRPr="00DC710E" w:rsidRDefault="00D81774" w:rsidP="00D81774">
      <w:pPr>
        <w:pStyle w:val="a9"/>
        <w:tabs>
          <w:tab w:val="left" w:pos="720"/>
        </w:tabs>
        <w:adjustRightInd w:val="0"/>
        <w:snapToGrid w:val="0"/>
        <w:spacing w:line="0" w:lineRule="atLeast"/>
        <w:ind w:leftChars="0" w:left="1185"/>
        <w:rPr>
          <w:rFonts w:eastAsia="標楷體"/>
          <w:sz w:val="26"/>
          <w:szCs w:val="26"/>
        </w:rPr>
      </w:pPr>
      <w:r w:rsidRPr="00DC710E">
        <w:rPr>
          <w:rFonts w:eastAsia="標楷體"/>
          <w:sz w:val="26"/>
          <w:szCs w:val="26"/>
        </w:rPr>
        <w:sym w:font="Wingdings 2" w:char="F0A3"/>
      </w:r>
      <w:r w:rsidRPr="00DC710E">
        <w:rPr>
          <w:rFonts w:eastAsia="標楷體" w:hint="eastAsia"/>
          <w:sz w:val="26"/>
          <w:szCs w:val="26"/>
        </w:rPr>
        <w:t>我不同意使用自費耗材</w:t>
      </w:r>
      <w:r w:rsidRPr="00DC710E">
        <w:rPr>
          <w:rFonts w:eastAsia="標楷體" w:hint="eastAsia"/>
          <w:sz w:val="26"/>
          <w:szCs w:val="26"/>
        </w:rPr>
        <w:t>(</w:t>
      </w:r>
      <w:r w:rsidRPr="00DC710E">
        <w:rPr>
          <w:rFonts w:eastAsia="標楷體" w:hint="eastAsia"/>
          <w:sz w:val="26"/>
          <w:szCs w:val="26"/>
        </w:rPr>
        <w:t>醫師僅使用健保給付耗材及治療術</w:t>
      </w:r>
      <w:r w:rsidRPr="00DC710E">
        <w:rPr>
          <w:rFonts w:eastAsia="標楷體" w:hint="eastAsia"/>
          <w:sz w:val="26"/>
          <w:szCs w:val="26"/>
        </w:rPr>
        <w:t>)</w:t>
      </w:r>
    </w:p>
    <w:p w:rsidR="00D81774" w:rsidRPr="00DC710E" w:rsidRDefault="00D81774" w:rsidP="00D81774">
      <w:pPr>
        <w:pStyle w:val="a9"/>
        <w:tabs>
          <w:tab w:val="left" w:pos="720"/>
        </w:tabs>
        <w:adjustRightInd w:val="0"/>
        <w:snapToGrid w:val="0"/>
        <w:spacing w:line="0" w:lineRule="atLeast"/>
        <w:ind w:leftChars="0" w:left="1185"/>
        <w:rPr>
          <w:rFonts w:eastAsia="標楷體"/>
          <w:sz w:val="26"/>
          <w:szCs w:val="26"/>
        </w:rPr>
      </w:pPr>
    </w:p>
    <w:p w:rsidR="00D81774" w:rsidRPr="00DC710E" w:rsidRDefault="00D81774" w:rsidP="00D81774">
      <w:pPr>
        <w:pStyle w:val="a9"/>
        <w:tabs>
          <w:tab w:val="left" w:pos="720"/>
        </w:tabs>
        <w:adjustRightInd w:val="0"/>
        <w:snapToGrid w:val="0"/>
        <w:spacing w:line="0" w:lineRule="atLeast"/>
        <w:ind w:leftChars="0" w:left="1185"/>
        <w:rPr>
          <w:rFonts w:eastAsia="標楷體"/>
          <w:sz w:val="26"/>
          <w:szCs w:val="26"/>
        </w:rPr>
      </w:pPr>
    </w:p>
    <w:p w:rsidR="00D81774" w:rsidRPr="00DC710E" w:rsidRDefault="00D81774" w:rsidP="00D81774">
      <w:pPr>
        <w:pStyle w:val="a9"/>
        <w:tabs>
          <w:tab w:val="left" w:pos="720"/>
        </w:tabs>
        <w:adjustRightInd w:val="0"/>
        <w:snapToGrid w:val="0"/>
        <w:spacing w:line="0" w:lineRule="atLeast"/>
        <w:ind w:leftChars="0" w:left="1185"/>
        <w:rPr>
          <w:rFonts w:eastAsia="標楷體"/>
          <w:sz w:val="26"/>
          <w:szCs w:val="26"/>
        </w:rPr>
      </w:pP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立同意書人簽名：</w:t>
      </w:r>
      <w:r w:rsidRPr="00DC710E">
        <w:rPr>
          <w:rFonts w:eastAsia="標楷體" w:hint="eastAsia"/>
          <w:sz w:val="26"/>
          <w:szCs w:val="26"/>
        </w:rPr>
        <w:t xml:space="preserve">                   </w:t>
      </w:r>
      <w:r w:rsidRPr="00DC710E">
        <w:rPr>
          <w:rFonts w:eastAsia="標楷體" w:hint="eastAsia"/>
          <w:sz w:val="26"/>
          <w:szCs w:val="26"/>
        </w:rPr>
        <w:t>關係：病人之</w:t>
      </w:r>
      <w:r w:rsidRPr="00DC710E">
        <w:rPr>
          <w:rFonts w:eastAsia="標楷體" w:hint="eastAsia"/>
          <w:sz w:val="26"/>
          <w:szCs w:val="26"/>
        </w:rPr>
        <w:t xml:space="preserve">                </w:t>
      </w:r>
      <w:r w:rsidRPr="00DC710E">
        <w:rPr>
          <w:rFonts w:eastAsia="標楷體" w:hint="eastAsia"/>
          <w:sz w:val="26"/>
          <w:szCs w:val="26"/>
        </w:rPr>
        <w:t>電話：</w:t>
      </w:r>
    </w:p>
    <w:p w:rsidR="00D81774" w:rsidRDefault="00D81774" w:rsidP="00D81774">
      <w:pPr>
        <w:tabs>
          <w:tab w:val="left" w:pos="720"/>
        </w:tabs>
        <w:adjustRightInd w:val="0"/>
        <w:snapToGrid w:val="0"/>
        <w:spacing w:line="0" w:lineRule="atLeast"/>
        <w:rPr>
          <w:rFonts w:eastAsia="標楷體"/>
          <w:sz w:val="26"/>
          <w:szCs w:val="26"/>
        </w:rPr>
      </w:pP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住址：</w:t>
      </w: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 xml:space="preserve">                            </w:t>
      </w:r>
      <w:r>
        <w:rPr>
          <w:rFonts w:eastAsia="標楷體" w:hint="eastAsia"/>
          <w:sz w:val="26"/>
          <w:szCs w:val="26"/>
        </w:rPr>
        <w:t xml:space="preserve"> </w:t>
      </w:r>
      <w:r w:rsidRPr="00DC710E">
        <w:rPr>
          <w:rFonts w:eastAsia="標楷體" w:hint="eastAsia"/>
          <w:sz w:val="26"/>
          <w:szCs w:val="26"/>
        </w:rPr>
        <w:t xml:space="preserve">      </w:t>
      </w:r>
      <w:r w:rsidRPr="00DC710E">
        <w:rPr>
          <w:rFonts w:eastAsia="標楷體" w:hint="eastAsia"/>
          <w:sz w:val="26"/>
          <w:szCs w:val="26"/>
        </w:rPr>
        <w:t>日期：</w:t>
      </w:r>
      <w:r w:rsidRPr="00DC710E">
        <w:rPr>
          <w:rFonts w:eastAsia="標楷體" w:hint="eastAsia"/>
          <w:sz w:val="26"/>
          <w:szCs w:val="26"/>
        </w:rPr>
        <w:t xml:space="preserve">     </w:t>
      </w:r>
      <w:r w:rsidRPr="00DC710E">
        <w:rPr>
          <w:rFonts w:eastAsia="標楷體" w:hint="eastAsia"/>
          <w:sz w:val="26"/>
          <w:szCs w:val="26"/>
        </w:rPr>
        <w:t>年</w:t>
      </w:r>
      <w:r w:rsidRPr="00DC710E">
        <w:rPr>
          <w:rFonts w:eastAsia="標楷體" w:hint="eastAsia"/>
          <w:sz w:val="26"/>
          <w:szCs w:val="26"/>
        </w:rPr>
        <w:t xml:space="preserve">    </w:t>
      </w:r>
      <w:r w:rsidRPr="00DC710E">
        <w:rPr>
          <w:rFonts w:eastAsia="標楷體" w:hint="eastAsia"/>
          <w:sz w:val="26"/>
          <w:szCs w:val="26"/>
        </w:rPr>
        <w:t>月</w:t>
      </w:r>
      <w:r w:rsidRPr="00DC710E">
        <w:rPr>
          <w:rFonts w:eastAsia="標楷體" w:hint="eastAsia"/>
          <w:sz w:val="26"/>
          <w:szCs w:val="26"/>
        </w:rPr>
        <w:t xml:space="preserve">    </w:t>
      </w:r>
      <w:r w:rsidRPr="00DC710E">
        <w:rPr>
          <w:rFonts w:eastAsia="標楷體" w:hint="eastAsia"/>
          <w:sz w:val="26"/>
          <w:szCs w:val="26"/>
        </w:rPr>
        <w:t>日</w:t>
      </w:r>
      <w:r w:rsidRPr="00DC710E">
        <w:rPr>
          <w:rFonts w:eastAsia="標楷體" w:hint="eastAsia"/>
          <w:sz w:val="26"/>
          <w:szCs w:val="26"/>
        </w:rPr>
        <w:t xml:space="preserve">   </w:t>
      </w:r>
      <w:r w:rsidRPr="00DC710E">
        <w:rPr>
          <w:rFonts w:eastAsia="標楷體" w:hint="eastAsia"/>
          <w:sz w:val="26"/>
          <w:szCs w:val="26"/>
        </w:rPr>
        <w:t>時間：</w:t>
      </w:r>
      <w:r w:rsidRPr="00DC710E">
        <w:rPr>
          <w:rFonts w:eastAsia="標楷體" w:hint="eastAsia"/>
          <w:sz w:val="26"/>
          <w:szCs w:val="26"/>
        </w:rPr>
        <w:t xml:space="preserve">   </w:t>
      </w:r>
      <w:r w:rsidRPr="00DC710E">
        <w:rPr>
          <w:rFonts w:eastAsia="標楷體" w:hint="eastAsia"/>
          <w:sz w:val="26"/>
          <w:szCs w:val="26"/>
        </w:rPr>
        <w:t>時</w:t>
      </w:r>
      <w:r w:rsidRPr="00DC710E">
        <w:rPr>
          <w:rFonts w:eastAsia="標楷體" w:hint="eastAsia"/>
          <w:sz w:val="26"/>
          <w:szCs w:val="26"/>
        </w:rPr>
        <w:t xml:space="preserve">   </w:t>
      </w:r>
      <w:r w:rsidRPr="00DC710E">
        <w:rPr>
          <w:rFonts w:eastAsia="標楷體" w:hint="eastAsia"/>
          <w:sz w:val="26"/>
          <w:szCs w:val="26"/>
        </w:rPr>
        <w:t>分</w:t>
      </w: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w:t>
      </w:r>
      <w:r>
        <w:rPr>
          <w:rFonts w:eastAsia="標楷體" w:hint="eastAsia"/>
          <w:sz w:val="26"/>
          <w:szCs w:val="26"/>
        </w:rPr>
        <w:t>-----------------------</w:t>
      </w: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見證人簽名：</w:t>
      </w:r>
      <w:r w:rsidRPr="00DC710E">
        <w:rPr>
          <w:rFonts w:eastAsia="標楷體" w:hint="eastAsia"/>
          <w:sz w:val="26"/>
          <w:szCs w:val="26"/>
        </w:rPr>
        <w:t xml:space="preserve">                       </w:t>
      </w:r>
      <w:r w:rsidRPr="00DC710E">
        <w:rPr>
          <w:rFonts w:eastAsia="標楷體" w:hint="eastAsia"/>
          <w:sz w:val="26"/>
          <w:szCs w:val="26"/>
        </w:rPr>
        <w:t>關係：病人之</w:t>
      </w:r>
      <w:r w:rsidRPr="00DC710E">
        <w:rPr>
          <w:rFonts w:eastAsia="標楷體" w:hint="eastAsia"/>
          <w:sz w:val="26"/>
          <w:szCs w:val="26"/>
        </w:rPr>
        <w:t xml:space="preserve">                </w:t>
      </w:r>
      <w:r w:rsidRPr="00DC710E">
        <w:rPr>
          <w:rFonts w:eastAsia="標楷體" w:hint="eastAsia"/>
          <w:sz w:val="26"/>
          <w:szCs w:val="26"/>
        </w:rPr>
        <w:t>電話：</w:t>
      </w: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 xml:space="preserve">                                   </w:t>
      </w:r>
      <w:r w:rsidRPr="00DC710E">
        <w:rPr>
          <w:rFonts w:eastAsia="標楷體" w:hint="eastAsia"/>
          <w:sz w:val="26"/>
          <w:szCs w:val="26"/>
        </w:rPr>
        <w:t>日期：</w:t>
      </w:r>
      <w:r w:rsidRPr="00DC710E">
        <w:rPr>
          <w:rFonts w:eastAsia="標楷體" w:hint="eastAsia"/>
          <w:sz w:val="26"/>
          <w:szCs w:val="26"/>
        </w:rPr>
        <w:t xml:space="preserve">     </w:t>
      </w:r>
      <w:r w:rsidRPr="00DC710E">
        <w:rPr>
          <w:rFonts w:eastAsia="標楷體" w:hint="eastAsia"/>
          <w:sz w:val="26"/>
          <w:szCs w:val="26"/>
        </w:rPr>
        <w:t>年</w:t>
      </w:r>
      <w:r w:rsidRPr="00DC710E">
        <w:rPr>
          <w:rFonts w:eastAsia="標楷體" w:hint="eastAsia"/>
          <w:sz w:val="26"/>
          <w:szCs w:val="26"/>
        </w:rPr>
        <w:t xml:space="preserve">    </w:t>
      </w:r>
      <w:r w:rsidRPr="00DC710E">
        <w:rPr>
          <w:rFonts w:eastAsia="標楷體" w:hint="eastAsia"/>
          <w:sz w:val="26"/>
          <w:szCs w:val="26"/>
        </w:rPr>
        <w:t>月</w:t>
      </w:r>
      <w:r w:rsidRPr="00DC710E">
        <w:rPr>
          <w:rFonts w:eastAsia="標楷體" w:hint="eastAsia"/>
          <w:sz w:val="26"/>
          <w:szCs w:val="26"/>
        </w:rPr>
        <w:t xml:space="preserve">    </w:t>
      </w:r>
      <w:r w:rsidRPr="00DC710E">
        <w:rPr>
          <w:rFonts w:eastAsia="標楷體" w:hint="eastAsia"/>
          <w:sz w:val="26"/>
          <w:szCs w:val="26"/>
        </w:rPr>
        <w:t>日</w:t>
      </w:r>
      <w:r w:rsidRPr="00DC710E">
        <w:rPr>
          <w:rFonts w:eastAsia="標楷體" w:hint="eastAsia"/>
          <w:sz w:val="26"/>
          <w:szCs w:val="26"/>
        </w:rPr>
        <w:t xml:space="preserve">   </w:t>
      </w:r>
      <w:r w:rsidRPr="00DC710E">
        <w:rPr>
          <w:rFonts w:eastAsia="標楷體" w:hint="eastAsia"/>
          <w:sz w:val="26"/>
          <w:szCs w:val="26"/>
        </w:rPr>
        <w:t>時間：</w:t>
      </w:r>
      <w:r w:rsidRPr="00DC710E">
        <w:rPr>
          <w:rFonts w:eastAsia="標楷體" w:hint="eastAsia"/>
          <w:sz w:val="26"/>
          <w:szCs w:val="26"/>
        </w:rPr>
        <w:t xml:space="preserve">   </w:t>
      </w:r>
      <w:r w:rsidRPr="00DC710E">
        <w:rPr>
          <w:rFonts w:eastAsia="標楷體" w:hint="eastAsia"/>
          <w:sz w:val="26"/>
          <w:szCs w:val="26"/>
        </w:rPr>
        <w:t>時</w:t>
      </w:r>
      <w:r w:rsidRPr="00DC710E">
        <w:rPr>
          <w:rFonts w:eastAsia="標楷體" w:hint="eastAsia"/>
          <w:sz w:val="26"/>
          <w:szCs w:val="26"/>
        </w:rPr>
        <w:t xml:space="preserve">   </w:t>
      </w:r>
      <w:r w:rsidRPr="00DC710E">
        <w:rPr>
          <w:rFonts w:eastAsia="標楷體" w:hint="eastAsia"/>
          <w:sz w:val="26"/>
          <w:szCs w:val="26"/>
        </w:rPr>
        <w:t>分</w:t>
      </w:r>
    </w:p>
    <w:p w:rsidR="00D81774" w:rsidRPr="00DC710E" w:rsidRDefault="00D81774" w:rsidP="00D81774">
      <w:pPr>
        <w:tabs>
          <w:tab w:val="left" w:pos="720"/>
        </w:tabs>
        <w:adjustRightInd w:val="0"/>
        <w:snapToGrid w:val="0"/>
        <w:spacing w:line="0" w:lineRule="atLeast"/>
        <w:rPr>
          <w:rFonts w:eastAsia="標楷體"/>
          <w:sz w:val="26"/>
          <w:szCs w:val="26"/>
        </w:rPr>
      </w:pPr>
    </w:p>
    <w:p w:rsidR="00D81774" w:rsidRPr="00DC710E" w:rsidRDefault="00D81774" w:rsidP="00D81774">
      <w:pPr>
        <w:tabs>
          <w:tab w:val="left" w:pos="720"/>
        </w:tabs>
        <w:adjustRightInd w:val="0"/>
        <w:snapToGrid w:val="0"/>
        <w:spacing w:line="0" w:lineRule="atLeast"/>
        <w:rPr>
          <w:rFonts w:eastAsia="標楷體"/>
          <w:sz w:val="26"/>
          <w:szCs w:val="26"/>
        </w:rPr>
      </w:pPr>
      <w:r w:rsidRPr="00DC710E">
        <w:rPr>
          <w:rFonts w:eastAsia="標楷體" w:hint="eastAsia"/>
          <w:sz w:val="26"/>
          <w:szCs w:val="26"/>
        </w:rPr>
        <w:t>附註：</w:t>
      </w:r>
    </w:p>
    <w:p w:rsidR="00D81774" w:rsidRPr="00DC710E" w:rsidRDefault="00D81774" w:rsidP="00D81774">
      <w:pPr>
        <w:pStyle w:val="a9"/>
        <w:numPr>
          <w:ilvl w:val="0"/>
          <w:numId w:val="27"/>
        </w:numPr>
        <w:tabs>
          <w:tab w:val="left" w:pos="720"/>
        </w:tabs>
        <w:adjustRightInd w:val="0"/>
        <w:snapToGrid w:val="0"/>
        <w:spacing w:line="0" w:lineRule="atLeast"/>
        <w:ind w:leftChars="0"/>
        <w:rPr>
          <w:rFonts w:eastAsia="標楷體"/>
          <w:sz w:val="26"/>
          <w:szCs w:val="26"/>
        </w:rPr>
      </w:pPr>
      <w:r w:rsidRPr="00DC710E">
        <w:rPr>
          <w:rFonts w:eastAsia="標楷體" w:hint="eastAsia"/>
          <w:sz w:val="26"/>
          <w:szCs w:val="26"/>
        </w:rPr>
        <w:t>立同意書人非病人本人者，「與病人之關係欄」應予填載與病人之關係。</w:t>
      </w:r>
    </w:p>
    <w:p w:rsidR="00B72E54" w:rsidRDefault="00D81774" w:rsidP="00B768B3">
      <w:pPr>
        <w:pStyle w:val="a9"/>
        <w:numPr>
          <w:ilvl w:val="0"/>
          <w:numId w:val="27"/>
        </w:numPr>
        <w:tabs>
          <w:tab w:val="left" w:pos="720"/>
        </w:tabs>
        <w:adjustRightInd w:val="0"/>
        <w:snapToGrid w:val="0"/>
        <w:spacing w:line="0" w:lineRule="atLeast"/>
        <w:ind w:leftChars="0"/>
        <w:rPr>
          <w:rFonts w:eastAsia="標楷體"/>
          <w:sz w:val="26"/>
          <w:szCs w:val="26"/>
        </w:rPr>
        <w:sectPr w:rsidR="00B72E54" w:rsidSect="00D81774">
          <w:headerReference w:type="default" r:id="rId8"/>
          <w:footerReference w:type="default" r:id="rId9"/>
          <w:pgSz w:w="11906" w:h="16838" w:code="9"/>
          <w:pgMar w:top="1670" w:right="720" w:bottom="1134" w:left="720" w:header="426" w:footer="567" w:gutter="0"/>
          <w:pgBorders>
            <w:top w:val="single" w:sz="18" w:space="1" w:color="auto"/>
            <w:left w:val="single" w:sz="18" w:space="4" w:color="auto"/>
            <w:bottom w:val="single" w:sz="18" w:space="1" w:color="auto"/>
            <w:right w:val="single" w:sz="18" w:space="4" w:color="auto"/>
          </w:pgBorders>
          <w:cols w:space="425"/>
          <w:docGrid w:type="lines" w:linePitch="360"/>
        </w:sectPr>
      </w:pPr>
      <w:r w:rsidRPr="00F24352">
        <w:rPr>
          <w:rFonts w:eastAsia="標楷體" w:hint="eastAsia"/>
          <w:sz w:val="26"/>
          <w:szCs w:val="26"/>
        </w:rPr>
        <w:t>見證人部分，如無見證人</w:t>
      </w:r>
      <w:proofErr w:type="gramStart"/>
      <w:r w:rsidRPr="00F24352">
        <w:rPr>
          <w:rFonts w:eastAsia="標楷體" w:hint="eastAsia"/>
          <w:sz w:val="26"/>
          <w:szCs w:val="26"/>
        </w:rPr>
        <w:t>得免填載</w:t>
      </w:r>
      <w:proofErr w:type="gramEnd"/>
      <w:r w:rsidRPr="00F24352">
        <w:rPr>
          <w:rFonts w:eastAsia="標楷體" w:hint="eastAsia"/>
          <w:sz w:val="26"/>
          <w:szCs w:val="26"/>
        </w:rPr>
        <w:t>；但病人僅以蓋指印代替簽名，則需兩位見證人。</w:t>
      </w:r>
    </w:p>
    <w:p w:rsidR="00D81774" w:rsidRPr="00B72E54" w:rsidRDefault="00EC44FE" w:rsidP="00B72E54">
      <w:pPr>
        <w:tabs>
          <w:tab w:val="left" w:pos="720"/>
        </w:tabs>
        <w:adjustRightInd w:val="0"/>
        <w:snapToGrid w:val="0"/>
        <w:spacing w:line="0" w:lineRule="atLeast"/>
        <w:rPr>
          <w:rFonts w:eastAsia="標楷體"/>
          <w:sz w:val="26"/>
          <w:szCs w:val="26"/>
          <w:shd w:val="pct15" w:color="auto" w:fill="FFFFFF"/>
        </w:rPr>
      </w:pPr>
      <w:r>
        <w:rPr>
          <w:rFonts w:eastAsia="標楷體"/>
          <w:noProof/>
          <w:sz w:val="26"/>
          <w:szCs w:val="26"/>
          <w:shd w:val="pct15" w:color="auto" w:fill="FFFFFF"/>
        </w:rPr>
        <w:drawing>
          <wp:inline distT="0" distB="0" distL="0" distR="0">
            <wp:extent cx="10356699" cy="6805061"/>
            <wp:effectExtent l="19050" t="0" r="6501"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356850" cy="6805160"/>
                    </a:xfrm>
                    <a:prstGeom prst="rect">
                      <a:avLst/>
                    </a:prstGeom>
                    <a:noFill/>
                    <a:ln w="9525">
                      <a:noFill/>
                      <a:miter lim="800000"/>
                      <a:headEnd/>
                      <a:tailEnd/>
                    </a:ln>
                  </pic:spPr>
                </pic:pic>
              </a:graphicData>
            </a:graphic>
          </wp:inline>
        </w:drawing>
      </w:r>
    </w:p>
    <w:sectPr w:rsidR="00D81774" w:rsidRPr="00B72E54" w:rsidSect="00B72E54">
      <w:headerReference w:type="default" r:id="rId11"/>
      <w:pgSz w:w="16838" w:h="11906" w:orient="landscape" w:code="9"/>
      <w:pgMar w:top="284" w:right="284" w:bottom="454" w:left="227" w:header="283"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BCF" w:rsidRDefault="00C93BCF" w:rsidP="00FA6B92">
      <w:r>
        <w:separator/>
      </w:r>
    </w:p>
  </w:endnote>
  <w:endnote w:type="continuationSeparator" w:id="0">
    <w:p w:rsidR="00C93BCF" w:rsidRDefault="00C93BCF" w:rsidP="00FA6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74" w:rsidRPr="00236619" w:rsidRDefault="00D81774" w:rsidP="00D81774">
    <w:pPr>
      <w:pStyle w:val="a3"/>
      <w:jc w:val="right"/>
      <w:rPr>
        <w:rFonts w:eastAsia="標楷體"/>
        <w:b/>
        <w:sz w:val="32"/>
        <w:szCs w:val="32"/>
      </w:rPr>
    </w:pPr>
    <w:r>
      <w:rPr>
        <w:rFonts w:ascii="標楷體" w:eastAsia="標楷體" w:hAnsi="標楷體" w:hint="eastAsia"/>
      </w:rPr>
      <w:t>頁數</w:t>
    </w:r>
    <w:r w:rsidR="003B05CE" w:rsidRPr="00236619">
      <w:rPr>
        <w:rFonts w:eastAsia="標楷體"/>
      </w:rPr>
      <w:fldChar w:fldCharType="begin"/>
    </w:r>
    <w:r w:rsidRPr="00236619">
      <w:rPr>
        <w:rFonts w:eastAsia="標楷體"/>
      </w:rPr>
      <w:instrText>PAGE   \* MERGEFORMAT</w:instrText>
    </w:r>
    <w:r w:rsidR="003B05CE" w:rsidRPr="00236619">
      <w:rPr>
        <w:rFonts w:eastAsia="標楷體"/>
      </w:rPr>
      <w:fldChar w:fldCharType="separate"/>
    </w:r>
    <w:r w:rsidR="00C73888">
      <w:rPr>
        <w:rFonts w:eastAsia="標楷體"/>
        <w:noProof/>
      </w:rPr>
      <w:t>5</w:t>
    </w:r>
    <w:r w:rsidR="003B05CE" w:rsidRPr="00236619">
      <w:rPr>
        <w:rFonts w:eastAsia="標楷體"/>
      </w:rPr>
      <w:fldChar w:fldCharType="end"/>
    </w:r>
    <w:r w:rsidRPr="00236619">
      <w:rPr>
        <w:rFonts w:eastAsia="標楷體"/>
      </w:rPr>
      <w:t>/5</w:t>
    </w:r>
  </w:p>
  <w:p w:rsidR="005F0805" w:rsidRDefault="00643ECA" w:rsidP="005F0805">
    <w:pPr>
      <w:pStyle w:val="a5"/>
    </w:pPr>
    <w:r>
      <w:rPr>
        <w:rFonts w:hint="eastAsia"/>
      </w:rPr>
      <w:t xml:space="preserve">                                                                                     MR21-187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BCF" w:rsidRDefault="00C93BCF" w:rsidP="00FA6B92">
      <w:r>
        <w:separator/>
      </w:r>
    </w:p>
  </w:footnote>
  <w:footnote w:type="continuationSeparator" w:id="0">
    <w:p w:rsidR="00C93BCF" w:rsidRDefault="00C93BCF" w:rsidP="00FA6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92" w:rsidRPr="002E1D4B" w:rsidRDefault="00E94524" w:rsidP="00477B51">
    <w:pPr>
      <w:pStyle w:val="a3"/>
      <w:jc w:val="center"/>
      <w:rPr>
        <w:rFonts w:ascii="標楷體" w:eastAsia="標楷體" w:hAnsi="標楷體"/>
        <w:sz w:val="30"/>
        <w:szCs w:val="30"/>
      </w:rPr>
    </w:pPr>
    <w:proofErr w:type="gramStart"/>
    <w:r>
      <w:rPr>
        <w:rFonts w:ascii="標楷體" w:eastAsia="標楷體" w:hAnsi="標楷體" w:hint="eastAsia"/>
        <w:sz w:val="30"/>
        <w:szCs w:val="30"/>
      </w:rPr>
      <w:t>臺</w:t>
    </w:r>
    <w:proofErr w:type="gramEnd"/>
    <w:r w:rsidR="00FA6B92" w:rsidRPr="002E1D4B">
      <w:rPr>
        <w:rFonts w:ascii="標楷體" w:eastAsia="標楷體" w:hAnsi="標楷體" w:hint="eastAsia"/>
        <w:sz w:val="30"/>
        <w:szCs w:val="30"/>
      </w:rPr>
      <w:t>北榮民總醫院</w:t>
    </w:r>
  </w:p>
  <w:p w:rsidR="00FA6B92" w:rsidRPr="00635E8B" w:rsidRDefault="00D86EAA" w:rsidP="00477B51">
    <w:pPr>
      <w:pStyle w:val="a3"/>
      <w:jc w:val="center"/>
      <w:rPr>
        <w:rFonts w:ascii="標楷體" w:eastAsia="標楷體" w:hAnsi="標楷體"/>
        <w:sz w:val="24"/>
        <w:szCs w:val="24"/>
      </w:rPr>
    </w:pPr>
    <w:r w:rsidRPr="002E1D4B">
      <w:rPr>
        <w:rFonts w:ascii="Arial" w:eastAsia="標楷體" w:hAnsi="Arial" w:cs="Arial" w:hint="eastAsia"/>
        <w:sz w:val="30"/>
        <w:szCs w:val="30"/>
      </w:rPr>
      <w:t>內視鏡診斷暨治療中心</w:t>
    </w:r>
    <w:r w:rsidR="00635E8B" w:rsidRPr="002E1D4B">
      <w:rPr>
        <w:rFonts w:ascii="標楷體" w:eastAsia="標楷體" w:hAnsi="標楷體" w:hint="eastAsia"/>
        <w:sz w:val="30"/>
        <w:szCs w:val="30"/>
      </w:rPr>
      <w:t xml:space="preserve">　　　</w:t>
    </w:r>
    <w:r w:rsidR="00635E8B" w:rsidRPr="00635E8B">
      <w:rPr>
        <w:rFonts w:ascii="標楷體" w:eastAsia="標楷體" w:hAnsi="標楷體" w:hint="eastAsia"/>
        <w:sz w:val="24"/>
        <w:szCs w:val="24"/>
      </w:rPr>
      <w:t xml:space="preserve">　</w:t>
    </w:r>
    <w:r w:rsidR="00635E8B">
      <w:rPr>
        <w:rFonts w:ascii="標楷體" w:eastAsia="標楷體" w:hAnsi="標楷體" w:hint="eastAsia"/>
        <w:sz w:val="24"/>
        <w:szCs w:val="24"/>
      </w:rPr>
      <w:t xml:space="preserve">   </w:t>
    </w:r>
    <w:r w:rsidR="00635E8B" w:rsidRPr="00635E8B">
      <w:rPr>
        <w:rFonts w:ascii="標楷體" w:eastAsia="標楷體" w:hAnsi="標楷體" w:hint="eastAsia"/>
        <w:sz w:val="24"/>
        <w:szCs w:val="24"/>
      </w:rPr>
      <w:t xml:space="preserve">　　</w:t>
    </w:r>
  </w:p>
  <w:p w:rsidR="00155DE2" w:rsidRDefault="00B768B3" w:rsidP="00D81774">
    <w:pPr>
      <w:pStyle w:val="a3"/>
      <w:jc w:val="center"/>
      <w:rPr>
        <w:rFonts w:ascii="標楷體" w:eastAsia="標楷體" w:hAnsi="標楷體"/>
        <w:b/>
        <w:sz w:val="32"/>
        <w:szCs w:val="32"/>
      </w:rPr>
    </w:pPr>
    <w:r w:rsidRPr="00C81A12">
      <w:rPr>
        <w:rFonts w:ascii="標楷體" w:eastAsia="標楷體" w:hAnsi="標楷體" w:hint="eastAsia"/>
        <w:b/>
        <w:sz w:val="30"/>
        <w:szCs w:val="30"/>
      </w:rPr>
      <w:t>大腸鏡、乙狀結腸鏡檢查與經大腸鏡</w:t>
    </w:r>
    <w:proofErr w:type="gramStart"/>
    <w:r w:rsidRPr="00C81A12">
      <w:rPr>
        <w:rFonts w:ascii="標楷體" w:eastAsia="標楷體" w:hAnsi="標楷體" w:hint="eastAsia"/>
        <w:b/>
        <w:sz w:val="30"/>
        <w:szCs w:val="30"/>
      </w:rPr>
      <w:t>瘜</w:t>
    </w:r>
    <w:proofErr w:type="gramEnd"/>
    <w:r w:rsidRPr="00C81A12">
      <w:rPr>
        <w:rFonts w:ascii="標楷體" w:eastAsia="標楷體" w:hAnsi="標楷體" w:hint="eastAsia"/>
        <w:b/>
        <w:sz w:val="30"/>
        <w:szCs w:val="30"/>
      </w:rPr>
      <w:t>肉切除術說明書</w:t>
    </w:r>
    <w:r w:rsidR="00D81774">
      <w:rPr>
        <w:rFonts w:ascii="標楷體" w:eastAsia="標楷體" w:hAnsi="標楷體" w:hint="eastAsia"/>
        <w:b/>
        <w:sz w:val="30"/>
        <w:szCs w:val="30"/>
      </w:rPr>
      <w:t>暨同意書</w:t>
    </w:r>
  </w:p>
  <w:p w:rsidR="005F0805" w:rsidRPr="00613DC8" w:rsidRDefault="00B768B3" w:rsidP="005F0805">
    <w:pPr>
      <w:pStyle w:val="a3"/>
      <w:jc w:val="right"/>
      <w:rPr>
        <w:rFonts w:ascii="標楷體" w:eastAsia="標楷體" w:hAnsi="標楷體"/>
        <w:b/>
        <w:sz w:val="32"/>
        <w:szCs w:val="32"/>
      </w:rPr>
    </w:pPr>
    <w:proofErr w:type="gramStart"/>
    <w:r>
      <w:rPr>
        <w:rFonts w:ascii="微軟正黑體" w:eastAsia="微軟正黑體" w:hAnsi="微軟正黑體" w:hint="eastAsia"/>
        <w:b/>
        <w:sz w:val="16"/>
        <w:szCs w:val="16"/>
      </w:rPr>
      <w:t>C</w:t>
    </w:r>
    <w:r w:rsidR="005F0805">
      <w:rPr>
        <w:rFonts w:ascii="微軟正黑體" w:eastAsia="微軟正黑體" w:hAnsi="微軟正黑體" w:hint="eastAsia"/>
        <w:b/>
        <w:sz w:val="16"/>
        <w:szCs w:val="16"/>
      </w:rPr>
      <w:t xml:space="preserve">  </w:t>
    </w:r>
    <w:r w:rsidR="005F0BFB">
      <w:rPr>
        <w:rFonts w:ascii="微軟正黑體" w:eastAsia="微軟正黑體" w:hAnsi="微軟正黑體" w:hint="eastAsia"/>
        <w:b/>
        <w:sz w:val="16"/>
        <w:szCs w:val="16"/>
      </w:rPr>
      <w:t>(</w:t>
    </w:r>
    <w:proofErr w:type="gramEnd"/>
    <w:r w:rsidR="005F0BFB">
      <w:rPr>
        <w:rFonts w:ascii="微軟正黑體" w:eastAsia="微軟正黑體" w:hAnsi="微軟正黑體" w:hint="eastAsia"/>
        <w:b/>
        <w:sz w:val="16"/>
        <w:szCs w:val="16"/>
      </w:rPr>
      <w:t>201</w:t>
    </w:r>
    <w:r w:rsidR="00C73888">
      <w:rPr>
        <w:rFonts w:ascii="微軟正黑體" w:eastAsia="微軟正黑體" w:hAnsi="微軟正黑體" w:hint="eastAsia"/>
        <w:b/>
        <w:sz w:val="16"/>
        <w:szCs w:val="16"/>
      </w:rPr>
      <w:t>8</w:t>
    </w:r>
    <w:r w:rsidR="005F0BFB">
      <w:rPr>
        <w:rFonts w:ascii="微軟正黑體" w:eastAsia="微軟正黑體" w:hAnsi="微軟正黑體" w:hint="eastAsia"/>
        <w:b/>
        <w:sz w:val="16"/>
        <w:szCs w:val="16"/>
      </w:rPr>
      <w:t>.</w:t>
    </w:r>
    <w:r w:rsidR="00C73888">
      <w:rPr>
        <w:rFonts w:ascii="微軟正黑體" w:eastAsia="微軟正黑體" w:hAnsi="微軟正黑體" w:hint="eastAsia"/>
        <w:b/>
        <w:sz w:val="16"/>
        <w:szCs w:val="16"/>
      </w:rPr>
      <w:t>05</w:t>
    </w:r>
    <w:r w:rsidR="005F0805" w:rsidRPr="00CA1E17">
      <w:rPr>
        <w:rFonts w:ascii="微軟正黑體" w:eastAsia="微軟正黑體" w:hAnsi="微軟正黑體" w:hint="eastAsia"/>
        <w:b/>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54" w:rsidRPr="00613DC8" w:rsidRDefault="00B72E54" w:rsidP="005F0805">
    <w:pPr>
      <w:pStyle w:val="a3"/>
      <w:jc w:val="right"/>
      <w:rPr>
        <w:rFonts w:ascii="標楷體" w:eastAsia="標楷體" w:hAnsi="標楷體"/>
        <w:b/>
        <w:sz w:val="32"/>
        <w:szCs w:val="32"/>
      </w:rPr>
    </w:pPr>
    <w:proofErr w:type="gramStart"/>
    <w:r>
      <w:rPr>
        <w:rFonts w:ascii="微軟正黑體" w:eastAsia="微軟正黑體" w:hAnsi="微軟正黑體" w:hint="eastAsia"/>
        <w:b/>
        <w:sz w:val="16"/>
        <w:szCs w:val="16"/>
      </w:rPr>
      <w:t>C  (</w:t>
    </w:r>
    <w:proofErr w:type="gramEnd"/>
    <w:r>
      <w:rPr>
        <w:rFonts w:ascii="微軟正黑體" w:eastAsia="微軟正黑體" w:hAnsi="微軟正黑體" w:hint="eastAsia"/>
        <w:b/>
        <w:sz w:val="16"/>
        <w:szCs w:val="16"/>
      </w:rPr>
      <w:t>201</w:t>
    </w:r>
    <w:r w:rsidR="00C73888">
      <w:rPr>
        <w:rFonts w:ascii="微軟正黑體" w:eastAsia="微軟正黑體" w:hAnsi="微軟正黑體" w:hint="eastAsia"/>
        <w:b/>
        <w:sz w:val="16"/>
        <w:szCs w:val="16"/>
      </w:rPr>
      <w:t>8</w:t>
    </w:r>
    <w:r>
      <w:rPr>
        <w:rFonts w:ascii="微軟正黑體" w:eastAsia="微軟正黑體" w:hAnsi="微軟正黑體" w:hint="eastAsia"/>
        <w:b/>
        <w:sz w:val="16"/>
        <w:szCs w:val="16"/>
      </w:rPr>
      <w:t>.</w:t>
    </w:r>
    <w:r w:rsidR="00C73888">
      <w:rPr>
        <w:rFonts w:ascii="微軟正黑體" w:eastAsia="微軟正黑體" w:hAnsi="微軟正黑體" w:hint="eastAsia"/>
        <w:b/>
        <w:sz w:val="16"/>
        <w:szCs w:val="16"/>
      </w:rPr>
      <w:t>05</w:t>
    </w:r>
    <w:r w:rsidRPr="00CA1E17">
      <w:rPr>
        <w:rFonts w:ascii="微軟正黑體" w:eastAsia="微軟正黑體" w:hAnsi="微軟正黑體" w:hint="eastAsia"/>
        <w:b/>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087"/>
    <w:multiLevelType w:val="hybridMultilevel"/>
    <w:tmpl w:val="E8861AA0"/>
    <w:lvl w:ilvl="0" w:tplc="DAFED3AC">
      <w:start w:val="1"/>
      <w:numFmt w:val="decimal"/>
      <w:lvlText w:val="%1."/>
      <w:lvlJc w:val="left"/>
      <w:pPr>
        <w:ind w:left="11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6B0735"/>
    <w:multiLevelType w:val="hybridMultilevel"/>
    <w:tmpl w:val="4790D232"/>
    <w:lvl w:ilvl="0" w:tplc="04090001">
      <w:start w:val="1"/>
      <w:numFmt w:val="bullet"/>
      <w:lvlText w:val=""/>
      <w:lvlJc w:val="left"/>
      <w:pPr>
        <w:ind w:left="1177" w:hanging="480"/>
      </w:pPr>
      <w:rPr>
        <w:rFonts w:ascii="Wingdings" w:hAnsi="Wingdings" w:hint="default"/>
      </w:rPr>
    </w:lvl>
    <w:lvl w:ilvl="1" w:tplc="04090003" w:tentative="1">
      <w:start w:val="1"/>
      <w:numFmt w:val="bullet"/>
      <w:lvlText w:val=""/>
      <w:lvlJc w:val="left"/>
      <w:pPr>
        <w:ind w:left="1657" w:hanging="480"/>
      </w:pPr>
      <w:rPr>
        <w:rFonts w:ascii="Wingdings" w:hAnsi="Wingdings" w:hint="default"/>
      </w:rPr>
    </w:lvl>
    <w:lvl w:ilvl="2" w:tplc="04090005" w:tentative="1">
      <w:start w:val="1"/>
      <w:numFmt w:val="bullet"/>
      <w:lvlText w:val=""/>
      <w:lvlJc w:val="left"/>
      <w:pPr>
        <w:ind w:left="2137" w:hanging="480"/>
      </w:pPr>
      <w:rPr>
        <w:rFonts w:ascii="Wingdings" w:hAnsi="Wingdings" w:hint="default"/>
      </w:rPr>
    </w:lvl>
    <w:lvl w:ilvl="3" w:tplc="04090001" w:tentative="1">
      <w:start w:val="1"/>
      <w:numFmt w:val="bullet"/>
      <w:lvlText w:val=""/>
      <w:lvlJc w:val="left"/>
      <w:pPr>
        <w:ind w:left="2617" w:hanging="480"/>
      </w:pPr>
      <w:rPr>
        <w:rFonts w:ascii="Wingdings" w:hAnsi="Wingdings" w:hint="default"/>
      </w:rPr>
    </w:lvl>
    <w:lvl w:ilvl="4" w:tplc="04090003" w:tentative="1">
      <w:start w:val="1"/>
      <w:numFmt w:val="bullet"/>
      <w:lvlText w:val=""/>
      <w:lvlJc w:val="left"/>
      <w:pPr>
        <w:ind w:left="3097" w:hanging="480"/>
      </w:pPr>
      <w:rPr>
        <w:rFonts w:ascii="Wingdings" w:hAnsi="Wingdings" w:hint="default"/>
      </w:rPr>
    </w:lvl>
    <w:lvl w:ilvl="5" w:tplc="04090005" w:tentative="1">
      <w:start w:val="1"/>
      <w:numFmt w:val="bullet"/>
      <w:lvlText w:val=""/>
      <w:lvlJc w:val="left"/>
      <w:pPr>
        <w:ind w:left="3577" w:hanging="480"/>
      </w:pPr>
      <w:rPr>
        <w:rFonts w:ascii="Wingdings" w:hAnsi="Wingdings" w:hint="default"/>
      </w:rPr>
    </w:lvl>
    <w:lvl w:ilvl="6" w:tplc="04090001" w:tentative="1">
      <w:start w:val="1"/>
      <w:numFmt w:val="bullet"/>
      <w:lvlText w:val=""/>
      <w:lvlJc w:val="left"/>
      <w:pPr>
        <w:ind w:left="4057" w:hanging="480"/>
      </w:pPr>
      <w:rPr>
        <w:rFonts w:ascii="Wingdings" w:hAnsi="Wingdings" w:hint="default"/>
      </w:rPr>
    </w:lvl>
    <w:lvl w:ilvl="7" w:tplc="04090003" w:tentative="1">
      <w:start w:val="1"/>
      <w:numFmt w:val="bullet"/>
      <w:lvlText w:val=""/>
      <w:lvlJc w:val="left"/>
      <w:pPr>
        <w:ind w:left="4537" w:hanging="480"/>
      </w:pPr>
      <w:rPr>
        <w:rFonts w:ascii="Wingdings" w:hAnsi="Wingdings" w:hint="default"/>
      </w:rPr>
    </w:lvl>
    <w:lvl w:ilvl="8" w:tplc="04090005" w:tentative="1">
      <w:start w:val="1"/>
      <w:numFmt w:val="bullet"/>
      <w:lvlText w:val=""/>
      <w:lvlJc w:val="left"/>
      <w:pPr>
        <w:ind w:left="5017" w:hanging="480"/>
      </w:pPr>
      <w:rPr>
        <w:rFonts w:ascii="Wingdings" w:hAnsi="Wingdings" w:hint="default"/>
      </w:rPr>
    </w:lvl>
  </w:abstractNum>
  <w:abstractNum w:abstractNumId="2">
    <w:nsid w:val="071D1304"/>
    <w:multiLevelType w:val="hybridMultilevel"/>
    <w:tmpl w:val="0060B284"/>
    <w:lvl w:ilvl="0" w:tplc="7952D5A0">
      <w:start w:val="1"/>
      <w:numFmt w:val="decimal"/>
      <w:lvlText w:val="%1."/>
      <w:lvlJc w:val="left"/>
      <w:pPr>
        <w:tabs>
          <w:tab w:val="num" w:pos="599"/>
        </w:tabs>
        <w:ind w:left="599" w:hanging="480"/>
      </w:pPr>
      <w:rPr>
        <w:rFonts w:ascii="標楷體" w:hAnsi="標楷體" w:hint="default"/>
      </w:rPr>
    </w:lvl>
    <w:lvl w:ilvl="1" w:tplc="ED50D97C">
      <w:start w:val="1"/>
      <w:numFmt w:val="decimal"/>
      <w:lvlText w:val="%2."/>
      <w:lvlJc w:val="left"/>
      <w:pPr>
        <w:tabs>
          <w:tab w:val="num" w:pos="959"/>
        </w:tabs>
        <w:ind w:left="959" w:hanging="360"/>
      </w:pPr>
      <w:rPr>
        <w:rFonts w:hint="default"/>
      </w:rPr>
    </w:lvl>
    <w:lvl w:ilvl="2" w:tplc="5186FF10">
      <w:start w:val="1"/>
      <w:numFmt w:val="lowerRoman"/>
      <w:lvlText w:val="%3."/>
      <w:lvlJc w:val="left"/>
      <w:pPr>
        <w:tabs>
          <w:tab w:val="num" w:pos="1799"/>
        </w:tabs>
        <w:ind w:left="1799" w:hanging="720"/>
      </w:pPr>
      <w:rPr>
        <w:rFonts w:hint="default"/>
      </w:rPr>
    </w:lvl>
    <w:lvl w:ilvl="3" w:tplc="FFFFFFFF" w:tentative="1">
      <w:start w:val="1"/>
      <w:numFmt w:val="decimal"/>
      <w:lvlText w:val="%4."/>
      <w:lvlJc w:val="left"/>
      <w:pPr>
        <w:tabs>
          <w:tab w:val="num" w:pos="2039"/>
        </w:tabs>
        <w:ind w:left="2039" w:hanging="480"/>
      </w:pPr>
    </w:lvl>
    <w:lvl w:ilvl="4" w:tplc="FFFFFFFF" w:tentative="1">
      <w:start w:val="1"/>
      <w:numFmt w:val="ideographTraditional"/>
      <w:lvlText w:val="%5、"/>
      <w:lvlJc w:val="left"/>
      <w:pPr>
        <w:tabs>
          <w:tab w:val="num" w:pos="2519"/>
        </w:tabs>
        <w:ind w:left="2519" w:hanging="480"/>
      </w:pPr>
    </w:lvl>
    <w:lvl w:ilvl="5" w:tplc="FFFFFFFF" w:tentative="1">
      <w:start w:val="1"/>
      <w:numFmt w:val="lowerRoman"/>
      <w:lvlText w:val="%6."/>
      <w:lvlJc w:val="right"/>
      <w:pPr>
        <w:tabs>
          <w:tab w:val="num" w:pos="2999"/>
        </w:tabs>
        <w:ind w:left="2999" w:hanging="480"/>
      </w:pPr>
    </w:lvl>
    <w:lvl w:ilvl="6" w:tplc="FFFFFFFF" w:tentative="1">
      <w:start w:val="1"/>
      <w:numFmt w:val="decimal"/>
      <w:lvlText w:val="%7."/>
      <w:lvlJc w:val="left"/>
      <w:pPr>
        <w:tabs>
          <w:tab w:val="num" w:pos="3479"/>
        </w:tabs>
        <w:ind w:left="3479" w:hanging="480"/>
      </w:pPr>
    </w:lvl>
    <w:lvl w:ilvl="7" w:tplc="FFFFFFFF" w:tentative="1">
      <w:start w:val="1"/>
      <w:numFmt w:val="ideographTraditional"/>
      <w:lvlText w:val="%8、"/>
      <w:lvlJc w:val="left"/>
      <w:pPr>
        <w:tabs>
          <w:tab w:val="num" w:pos="3959"/>
        </w:tabs>
        <w:ind w:left="3959" w:hanging="480"/>
      </w:pPr>
    </w:lvl>
    <w:lvl w:ilvl="8" w:tplc="FFFFFFFF" w:tentative="1">
      <w:start w:val="1"/>
      <w:numFmt w:val="lowerRoman"/>
      <w:lvlText w:val="%9."/>
      <w:lvlJc w:val="right"/>
      <w:pPr>
        <w:tabs>
          <w:tab w:val="num" w:pos="4439"/>
        </w:tabs>
        <w:ind w:left="4439" w:hanging="480"/>
      </w:pPr>
    </w:lvl>
  </w:abstractNum>
  <w:abstractNum w:abstractNumId="3">
    <w:nsid w:val="084858CC"/>
    <w:multiLevelType w:val="hybridMultilevel"/>
    <w:tmpl w:val="BD24B762"/>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0B3348E1"/>
    <w:multiLevelType w:val="hybridMultilevel"/>
    <w:tmpl w:val="7E82E446"/>
    <w:lvl w:ilvl="0" w:tplc="EFEA97A8">
      <w:start w:val="1"/>
      <w:numFmt w:val="decimal"/>
      <w:lvlText w:val="%1."/>
      <w:lvlJc w:val="left"/>
      <w:pPr>
        <w:ind w:left="765" w:hanging="360"/>
      </w:pPr>
      <w:rPr>
        <w:rFonts w:ascii="Times New Roman" w:hint="default"/>
        <w:sz w:val="28"/>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5">
    <w:nsid w:val="0BFD2167"/>
    <w:multiLevelType w:val="hybridMultilevel"/>
    <w:tmpl w:val="5B30DBDC"/>
    <w:lvl w:ilvl="0" w:tplc="ED08F614">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19183C"/>
    <w:multiLevelType w:val="hybridMultilevel"/>
    <w:tmpl w:val="3AB466E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0E5F173E"/>
    <w:multiLevelType w:val="hybridMultilevel"/>
    <w:tmpl w:val="EDF80BF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3CB7588"/>
    <w:multiLevelType w:val="hybridMultilevel"/>
    <w:tmpl w:val="993CFF64"/>
    <w:lvl w:ilvl="0" w:tplc="02E0A870">
      <w:start w:val="1"/>
      <w:numFmt w:val="bullet"/>
      <w:lvlText w:val=""/>
      <w:lvlJc w:val="left"/>
      <w:pPr>
        <w:ind w:left="1223" w:hanging="480"/>
      </w:pPr>
      <w:rPr>
        <w:rFonts w:ascii="Wingdings" w:hAnsi="Wingdings" w:hint="default"/>
      </w:rPr>
    </w:lvl>
    <w:lvl w:ilvl="1" w:tplc="04090003" w:tentative="1">
      <w:start w:val="1"/>
      <w:numFmt w:val="bullet"/>
      <w:lvlText w:val=""/>
      <w:lvlJc w:val="left"/>
      <w:pPr>
        <w:ind w:left="1703" w:hanging="480"/>
      </w:pPr>
      <w:rPr>
        <w:rFonts w:ascii="Wingdings" w:hAnsi="Wingdings" w:hint="default"/>
      </w:rPr>
    </w:lvl>
    <w:lvl w:ilvl="2" w:tplc="04090005"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3" w:tentative="1">
      <w:start w:val="1"/>
      <w:numFmt w:val="bullet"/>
      <w:lvlText w:val=""/>
      <w:lvlJc w:val="left"/>
      <w:pPr>
        <w:ind w:left="3143" w:hanging="480"/>
      </w:pPr>
      <w:rPr>
        <w:rFonts w:ascii="Wingdings" w:hAnsi="Wingdings" w:hint="default"/>
      </w:rPr>
    </w:lvl>
    <w:lvl w:ilvl="5" w:tplc="04090005"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3" w:tentative="1">
      <w:start w:val="1"/>
      <w:numFmt w:val="bullet"/>
      <w:lvlText w:val=""/>
      <w:lvlJc w:val="left"/>
      <w:pPr>
        <w:ind w:left="4583" w:hanging="480"/>
      </w:pPr>
      <w:rPr>
        <w:rFonts w:ascii="Wingdings" w:hAnsi="Wingdings" w:hint="default"/>
      </w:rPr>
    </w:lvl>
    <w:lvl w:ilvl="8" w:tplc="04090005" w:tentative="1">
      <w:start w:val="1"/>
      <w:numFmt w:val="bullet"/>
      <w:lvlText w:val=""/>
      <w:lvlJc w:val="left"/>
      <w:pPr>
        <w:ind w:left="5063" w:hanging="480"/>
      </w:pPr>
      <w:rPr>
        <w:rFonts w:ascii="Wingdings" w:hAnsi="Wingdings" w:hint="default"/>
      </w:rPr>
    </w:lvl>
  </w:abstractNum>
  <w:abstractNum w:abstractNumId="9">
    <w:nsid w:val="17025182"/>
    <w:multiLevelType w:val="hybridMultilevel"/>
    <w:tmpl w:val="49385026"/>
    <w:lvl w:ilvl="0" w:tplc="04090001">
      <w:start w:val="1"/>
      <w:numFmt w:val="bullet"/>
      <w:lvlText w:val=""/>
      <w:lvlJc w:val="left"/>
      <w:pPr>
        <w:ind w:left="1215" w:hanging="480"/>
      </w:pPr>
      <w:rPr>
        <w:rFonts w:ascii="Wingdings" w:hAnsi="Wingdings" w:hint="default"/>
      </w:rPr>
    </w:lvl>
    <w:lvl w:ilvl="1" w:tplc="04090003" w:tentative="1">
      <w:start w:val="1"/>
      <w:numFmt w:val="bullet"/>
      <w:lvlText w:val=""/>
      <w:lvlJc w:val="left"/>
      <w:pPr>
        <w:ind w:left="1695" w:hanging="480"/>
      </w:pPr>
      <w:rPr>
        <w:rFonts w:ascii="Wingdings" w:hAnsi="Wingdings" w:hint="default"/>
      </w:rPr>
    </w:lvl>
    <w:lvl w:ilvl="2" w:tplc="04090005" w:tentative="1">
      <w:start w:val="1"/>
      <w:numFmt w:val="bullet"/>
      <w:lvlText w:val=""/>
      <w:lvlJc w:val="left"/>
      <w:pPr>
        <w:ind w:left="2175" w:hanging="480"/>
      </w:pPr>
      <w:rPr>
        <w:rFonts w:ascii="Wingdings" w:hAnsi="Wingdings" w:hint="default"/>
      </w:rPr>
    </w:lvl>
    <w:lvl w:ilvl="3" w:tplc="04090001" w:tentative="1">
      <w:start w:val="1"/>
      <w:numFmt w:val="bullet"/>
      <w:lvlText w:val=""/>
      <w:lvlJc w:val="left"/>
      <w:pPr>
        <w:ind w:left="2655" w:hanging="480"/>
      </w:pPr>
      <w:rPr>
        <w:rFonts w:ascii="Wingdings" w:hAnsi="Wingdings" w:hint="default"/>
      </w:rPr>
    </w:lvl>
    <w:lvl w:ilvl="4" w:tplc="04090003" w:tentative="1">
      <w:start w:val="1"/>
      <w:numFmt w:val="bullet"/>
      <w:lvlText w:val=""/>
      <w:lvlJc w:val="left"/>
      <w:pPr>
        <w:ind w:left="3135" w:hanging="480"/>
      </w:pPr>
      <w:rPr>
        <w:rFonts w:ascii="Wingdings" w:hAnsi="Wingdings" w:hint="default"/>
      </w:rPr>
    </w:lvl>
    <w:lvl w:ilvl="5" w:tplc="04090005" w:tentative="1">
      <w:start w:val="1"/>
      <w:numFmt w:val="bullet"/>
      <w:lvlText w:val=""/>
      <w:lvlJc w:val="left"/>
      <w:pPr>
        <w:ind w:left="3615" w:hanging="480"/>
      </w:pPr>
      <w:rPr>
        <w:rFonts w:ascii="Wingdings" w:hAnsi="Wingdings" w:hint="default"/>
      </w:rPr>
    </w:lvl>
    <w:lvl w:ilvl="6" w:tplc="04090001" w:tentative="1">
      <w:start w:val="1"/>
      <w:numFmt w:val="bullet"/>
      <w:lvlText w:val=""/>
      <w:lvlJc w:val="left"/>
      <w:pPr>
        <w:ind w:left="4095" w:hanging="480"/>
      </w:pPr>
      <w:rPr>
        <w:rFonts w:ascii="Wingdings" w:hAnsi="Wingdings" w:hint="default"/>
      </w:rPr>
    </w:lvl>
    <w:lvl w:ilvl="7" w:tplc="04090003" w:tentative="1">
      <w:start w:val="1"/>
      <w:numFmt w:val="bullet"/>
      <w:lvlText w:val=""/>
      <w:lvlJc w:val="left"/>
      <w:pPr>
        <w:ind w:left="4575" w:hanging="480"/>
      </w:pPr>
      <w:rPr>
        <w:rFonts w:ascii="Wingdings" w:hAnsi="Wingdings" w:hint="default"/>
      </w:rPr>
    </w:lvl>
    <w:lvl w:ilvl="8" w:tplc="04090005" w:tentative="1">
      <w:start w:val="1"/>
      <w:numFmt w:val="bullet"/>
      <w:lvlText w:val=""/>
      <w:lvlJc w:val="left"/>
      <w:pPr>
        <w:ind w:left="5055" w:hanging="480"/>
      </w:pPr>
      <w:rPr>
        <w:rFonts w:ascii="Wingdings" w:hAnsi="Wingdings" w:hint="default"/>
      </w:rPr>
    </w:lvl>
  </w:abstractNum>
  <w:abstractNum w:abstractNumId="10">
    <w:nsid w:val="182623C7"/>
    <w:multiLevelType w:val="hybridMultilevel"/>
    <w:tmpl w:val="E72C3DF6"/>
    <w:lvl w:ilvl="0" w:tplc="4CA26CF4">
      <w:start w:val="1"/>
      <w:numFmt w:val="lowerRoman"/>
      <w:lvlText w:val="%1."/>
      <w:lvlJc w:val="left"/>
      <w:pPr>
        <w:tabs>
          <w:tab w:val="num" w:pos="1680"/>
        </w:tabs>
        <w:ind w:left="1680" w:hanging="720"/>
      </w:pPr>
      <w:rPr>
        <w:rFonts w:ascii="Times New Roman" w:hAnsi="Times New Roman" w:hint="default"/>
      </w:rPr>
    </w:lvl>
    <w:lvl w:ilvl="1" w:tplc="9640944C">
      <w:start w:val="1"/>
      <w:numFmt w:val="lowerRoman"/>
      <w:lvlText w:val="%2."/>
      <w:lvlJc w:val="left"/>
      <w:pPr>
        <w:tabs>
          <w:tab w:val="num" w:pos="2160"/>
        </w:tabs>
        <w:ind w:left="2160" w:hanging="720"/>
      </w:pPr>
      <w:rPr>
        <w:rFonts w:ascii="Times New Roman" w:hAnsi="Times New Roman" w:hint="default"/>
      </w:rPr>
    </w:lvl>
    <w:lvl w:ilvl="2" w:tplc="6874AE88">
      <w:start w:val="1"/>
      <w:numFmt w:val="decimal"/>
      <w:lvlText w:val="%3."/>
      <w:lvlJc w:val="left"/>
      <w:pPr>
        <w:tabs>
          <w:tab w:val="num" w:pos="2280"/>
        </w:tabs>
        <w:ind w:left="2280" w:hanging="360"/>
      </w:pPr>
      <w:rPr>
        <w:rFonts w:ascii="標楷體" w:hAnsi="標楷體"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nsid w:val="1DBD0B4D"/>
    <w:multiLevelType w:val="hybridMultilevel"/>
    <w:tmpl w:val="429CDFCA"/>
    <w:lvl w:ilvl="0" w:tplc="04569E30">
      <w:start w:val="1"/>
      <w:numFmt w:val="taiwaneseCountingThousand"/>
      <w:lvlText w:val="%1、"/>
      <w:lvlJc w:val="left"/>
      <w:pPr>
        <w:ind w:left="1065" w:hanging="720"/>
      </w:pPr>
      <w:rPr>
        <w:rFonts w:hint="default"/>
      </w:rPr>
    </w:lvl>
    <w:lvl w:ilvl="1" w:tplc="DAFED3AC">
      <w:start w:val="1"/>
      <w:numFmt w:val="decimal"/>
      <w:lvlText w:val="%2."/>
      <w:lvlJc w:val="left"/>
      <w:pPr>
        <w:ind w:left="1185" w:hanging="360"/>
      </w:pPr>
      <w:rPr>
        <w:rFonts w:hint="default"/>
      </w:r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2">
    <w:nsid w:val="21450EF2"/>
    <w:multiLevelType w:val="hybridMultilevel"/>
    <w:tmpl w:val="DD8012D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nsid w:val="24ED459B"/>
    <w:multiLevelType w:val="hybridMultilevel"/>
    <w:tmpl w:val="7D5C9A6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nsid w:val="257F3EAB"/>
    <w:multiLevelType w:val="hybridMultilevel"/>
    <w:tmpl w:val="C478B656"/>
    <w:lvl w:ilvl="0" w:tplc="67687404">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D620B5"/>
    <w:multiLevelType w:val="hybridMultilevel"/>
    <w:tmpl w:val="A9F0F63A"/>
    <w:lvl w:ilvl="0" w:tplc="7CCE8D54">
      <w:numFmt w:val="bullet"/>
      <w:lvlText w:val=""/>
      <w:lvlJc w:val="left"/>
      <w:pPr>
        <w:ind w:left="360" w:hanging="360"/>
      </w:pPr>
      <w:rPr>
        <w:rFonts w:ascii="Wingdings 2" w:eastAsia="標楷體" w:hAnsi="Wingdings 2"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D4C666B"/>
    <w:multiLevelType w:val="hybridMultilevel"/>
    <w:tmpl w:val="A43046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48C0B3D"/>
    <w:multiLevelType w:val="hybridMultilevel"/>
    <w:tmpl w:val="08F03AF8"/>
    <w:lvl w:ilvl="0" w:tplc="E69A3B22">
      <w:start w:val="1"/>
      <w:numFmt w:val="decimal"/>
      <w:lvlText w:val="%1."/>
      <w:lvlJc w:val="left"/>
      <w:pPr>
        <w:ind w:left="735" w:hanging="360"/>
      </w:pPr>
      <w:rPr>
        <w:rFonts w:hAnsi="標楷體"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18">
    <w:nsid w:val="3AFD4A5D"/>
    <w:multiLevelType w:val="hybridMultilevel"/>
    <w:tmpl w:val="34305B36"/>
    <w:lvl w:ilvl="0" w:tplc="B7DCE310">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B0269C"/>
    <w:multiLevelType w:val="hybridMultilevel"/>
    <w:tmpl w:val="C4BE214A"/>
    <w:lvl w:ilvl="0" w:tplc="EE5E502E">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C50BBC"/>
    <w:multiLevelType w:val="hybridMultilevel"/>
    <w:tmpl w:val="A0AA3CF2"/>
    <w:lvl w:ilvl="0" w:tplc="FFFFFFFF">
      <w:start w:val="1"/>
      <w:numFmt w:val="taiwaneseCountingThousand"/>
      <w:lvlText w:val="%1、"/>
      <w:lvlJc w:val="left"/>
      <w:pPr>
        <w:tabs>
          <w:tab w:val="num" w:pos="480"/>
        </w:tabs>
        <w:ind w:left="480" w:hanging="480"/>
      </w:pPr>
    </w:lvl>
    <w:lvl w:ilvl="1" w:tplc="9640944C">
      <w:start w:val="1"/>
      <w:numFmt w:val="lowerRoman"/>
      <w:lvlText w:val="%2."/>
      <w:lvlJc w:val="left"/>
      <w:pPr>
        <w:tabs>
          <w:tab w:val="num" w:pos="1200"/>
        </w:tabs>
        <w:ind w:left="1200" w:hanging="720"/>
      </w:pPr>
      <w:rPr>
        <w:rFonts w:ascii="Times New Roman" w:hAnsi="Times New Roman" w:hint="default"/>
      </w:rPr>
    </w:lvl>
    <w:lvl w:ilvl="2" w:tplc="FFFFFFFF">
      <w:start w:val="1"/>
      <w:numFmt w:val="lowerRoman"/>
      <w:lvlText w:val="%3."/>
      <w:lvlJc w:val="right"/>
      <w:pPr>
        <w:tabs>
          <w:tab w:val="num" w:pos="1440"/>
        </w:tabs>
        <w:ind w:left="1440" w:hanging="480"/>
      </w:pPr>
    </w:lvl>
    <w:lvl w:ilvl="3" w:tplc="7952D5A0">
      <w:start w:val="1"/>
      <w:numFmt w:val="decimal"/>
      <w:lvlText w:val="%4."/>
      <w:lvlJc w:val="left"/>
      <w:pPr>
        <w:tabs>
          <w:tab w:val="num" w:pos="1800"/>
        </w:tabs>
        <w:ind w:left="1800" w:hanging="360"/>
      </w:pPr>
      <w:rPr>
        <w:rFonts w:ascii="標楷體" w:hAnsi="標楷體" w:hint="default"/>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nsid w:val="4E491E93"/>
    <w:multiLevelType w:val="hybridMultilevel"/>
    <w:tmpl w:val="C7D025C6"/>
    <w:lvl w:ilvl="0" w:tplc="59A0ADA2">
      <w:start w:val="1"/>
      <w:numFmt w:val="decimal"/>
      <w:lvlText w:val="%1."/>
      <w:lvlJc w:val="left"/>
      <w:pPr>
        <w:ind w:left="735" w:hanging="360"/>
      </w:pPr>
      <w:rPr>
        <w:rFonts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22">
    <w:nsid w:val="52BD7379"/>
    <w:multiLevelType w:val="hybridMultilevel"/>
    <w:tmpl w:val="3E62B668"/>
    <w:lvl w:ilvl="0" w:tplc="1B68CBFC">
      <w:start w:val="2"/>
      <w:numFmt w:val="decimal"/>
      <w:lvlText w:val="%1."/>
      <w:lvlJc w:val="left"/>
      <w:pPr>
        <w:ind w:left="705" w:hanging="360"/>
      </w:pPr>
      <w:rPr>
        <w:rFonts w:hAnsi="標楷體"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3">
    <w:nsid w:val="536874FD"/>
    <w:multiLevelType w:val="hybridMultilevel"/>
    <w:tmpl w:val="9BBA98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3416A1"/>
    <w:multiLevelType w:val="hybridMultilevel"/>
    <w:tmpl w:val="34305B36"/>
    <w:lvl w:ilvl="0" w:tplc="B7DCE310">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C72D1B"/>
    <w:multiLevelType w:val="hybridMultilevel"/>
    <w:tmpl w:val="64FC7C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CF6591B"/>
    <w:multiLevelType w:val="hybridMultilevel"/>
    <w:tmpl w:val="703E7BBE"/>
    <w:lvl w:ilvl="0" w:tplc="F4BEC96C">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76E00CE"/>
    <w:multiLevelType w:val="hybridMultilevel"/>
    <w:tmpl w:val="3BEC52CA"/>
    <w:lvl w:ilvl="0" w:tplc="6540B08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
  </w:num>
  <w:num w:numId="3">
    <w:abstractNumId w:val="3"/>
  </w:num>
  <w:num w:numId="4">
    <w:abstractNumId w:val="10"/>
  </w:num>
  <w:num w:numId="5">
    <w:abstractNumId w:val="18"/>
  </w:num>
  <w:num w:numId="6">
    <w:abstractNumId w:val="26"/>
  </w:num>
  <w:num w:numId="7">
    <w:abstractNumId w:val="6"/>
  </w:num>
  <w:num w:numId="8">
    <w:abstractNumId w:val="14"/>
  </w:num>
  <w:num w:numId="9">
    <w:abstractNumId w:val="12"/>
  </w:num>
  <w:num w:numId="10">
    <w:abstractNumId w:val="13"/>
  </w:num>
  <w:num w:numId="11">
    <w:abstractNumId w:val="5"/>
  </w:num>
  <w:num w:numId="12">
    <w:abstractNumId w:val="27"/>
  </w:num>
  <w:num w:numId="13">
    <w:abstractNumId w:val="19"/>
  </w:num>
  <w:num w:numId="14">
    <w:abstractNumId w:val="24"/>
  </w:num>
  <w:num w:numId="15">
    <w:abstractNumId w:val="22"/>
  </w:num>
  <w:num w:numId="16">
    <w:abstractNumId w:val="25"/>
  </w:num>
  <w:num w:numId="17">
    <w:abstractNumId w:val="15"/>
  </w:num>
  <w:num w:numId="18">
    <w:abstractNumId w:val="8"/>
  </w:num>
  <w:num w:numId="19">
    <w:abstractNumId w:val="7"/>
  </w:num>
  <w:num w:numId="20">
    <w:abstractNumId w:val="1"/>
  </w:num>
  <w:num w:numId="21">
    <w:abstractNumId w:val="21"/>
  </w:num>
  <w:num w:numId="22">
    <w:abstractNumId w:val="9"/>
  </w:num>
  <w:num w:numId="23">
    <w:abstractNumId w:val="17"/>
  </w:num>
  <w:num w:numId="24">
    <w:abstractNumId w:val="4"/>
  </w:num>
  <w:num w:numId="25">
    <w:abstractNumId w:val="16"/>
  </w:num>
  <w:num w:numId="26">
    <w:abstractNumId w:val="11"/>
  </w:num>
  <w:num w:numId="27">
    <w:abstractNumId w:val="2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B92"/>
    <w:rsid w:val="00014EF3"/>
    <w:rsid w:val="00032169"/>
    <w:rsid w:val="000341CE"/>
    <w:rsid w:val="000575D8"/>
    <w:rsid w:val="00081BC7"/>
    <w:rsid w:val="000D0B3F"/>
    <w:rsid w:val="000D3152"/>
    <w:rsid w:val="000E61F1"/>
    <w:rsid w:val="000F5C97"/>
    <w:rsid w:val="00117ED6"/>
    <w:rsid w:val="00145EBA"/>
    <w:rsid w:val="00147662"/>
    <w:rsid w:val="00152DED"/>
    <w:rsid w:val="00155DE2"/>
    <w:rsid w:val="00155E7C"/>
    <w:rsid w:val="001C1478"/>
    <w:rsid w:val="001D44F1"/>
    <w:rsid w:val="00204A26"/>
    <w:rsid w:val="002145A1"/>
    <w:rsid w:val="002153CB"/>
    <w:rsid w:val="0023401D"/>
    <w:rsid w:val="00235271"/>
    <w:rsid w:val="0025540E"/>
    <w:rsid w:val="00263603"/>
    <w:rsid w:val="00266343"/>
    <w:rsid w:val="0028616D"/>
    <w:rsid w:val="0028760B"/>
    <w:rsid w:val="002952FB"/>
    <w:rsid w:val="002E1D4B"/>
    <w:rsid w:val="002E50DE"/>
    <w:rsid w:val="00304E10"/>
    <w:rsid w:val="00315718"/>
    <w:rsid w:val="003209D3"/>
    <w:rsid w:val="003555EB"/>
    <w:rsid w:val="00356066"/>
    <w:rsid w:val="00361F92"/>
    <w:rsid w:val="0036388D"/>
    <w:rsid w:val="003711A1"/>
    <w:rsid w:val="0037418A"/>
    <w:rsid w:val="0038629E"/>
    <w:rsid w:val="0038798F"/>
    <w:rsid w:val="00397317"/>
    <w:rsid w:val="003A6488"/>
    <w:rsid w:val="003B05CE"/>
    <w:rsid w:val="003C7AD4"/>
    <w:rsid w:val="003D4EE2"/>
    <w:rsid w:val="003E4A5D"/>
    <w:rsid w:val="003F7A98"/>
    <w:rsid w:val="00433234"/>
    <w:rsid w:val="004561A1"/>
    <w:rsid w:val="00462E05"/>
    <w:rsid w:val="004705E1"/>
    <w:rsid w:val="0047068F"/>
    <w:rsid w:val="00477B51"/>
    <w:rsid w:val="004A7381"/>
    <w:rsid w:val="004B7F62"/>
    <w:rsid w:val="004F5CBC"/>
    <w:rsid w:val="00520F8F"/>
    <w:rsid w:val="0055125E"/>
    <w:rsid w:val="00565C15"/>
    <w:rsid w:val="00576B3A"/>
    <w:rsid w:val="0058055D"/>
    <w:rsid w:val="0058228D"/>
    <w:rsid w:val="005A6AF8"/>
    <w:rsid w:val="005C716B"/>
    <w:rsid w:val="005D1147"/>
    <w:rsid w:val="005E4DAC"/>
    <w:rsid w:val="005E560E"/>
    <w:rsid w:val="005F0805"/>
    <w:rsid w:val="005F0BFB"/>
    <w:rsid w:val="00607447"/>
    <w:rsid w:val="00612BD8"/>
    <w:rsid w:val="00613DC8"/>
    <w:rsid w:val="00626A13"/>
    <w:rsid w:val="00635E8B"/>
    <w:rsid w:val="00643ECA"/>
    <w:rsid w:val="00651326"/>
    <w:rsid w:val="006565EE"/>
    <w:rsid w:val="00684BA7"/>
    <w:rsid w:val="006C2077"/>
    <w:rsid w:val="006C6249"/>
    <w:rsid w:val="006D7924"/>
    <w:rsid w:val="00707FFA"/>
    <w:rsid w:val="007102F9"/>
    <w:rsid w:val="007221B8"/>
    <w:rsid w:val="007318DB"/>
    <w:rsid w:val="0076454D"/>
    <w:rsid w:val="007649DA"/>
    <w:rsid w:val="00792447"/>
    <w:rsid w:val="00794C56"/>
    <w:rsid w:val="007B3A7E"/>
    <w:rsid w:val="007D0DC0"/>
    <w:rsid w:val="00802248"/>
    <w:rsid w:val="0083014A"/>
    <w:rsid w:val="00850086"/>
    <w:rsid w:val="00852743"/>
    <w:rsid w:val="00853339"/>
    <w:rsid w:val="008A3C3C"/>
    <w:rsid w:val="008A5B11"/>
    <w:rsid w:val="008C3B1B"/>
    <w:rsid w:val="008E4134"/>
    <w:rsid w:val="0090084B"/>
    <w:rsid w:val="00921DCE"/>
    <w:rsid w:val="0092441A"/>
    <w:rsid w:val="00932A13"/>
    <w:rsid w:val="009466C6"/>
    <w:rsid w:val="0094687C"/>
    <w:rsid w:val="009664EB"/>
    <w:rsid w:val="009B311F"/>
    <w:rsid w:val="009C0366"/>
    <w:rsid w:val="009C48D7"/>
    <w:rsid w:val="00A042AB"/>
    <w:rsid w:val="00A044D4"/>
    <w:rsid w:val="00A143AE"/>
    <w:rsid w:val="00A404D2"/>
    <w:rsid w:val="00A607B9"/>
    <w:rsid w:val="00A77AAE"/>
    <w:rsid w:val="00A96FEB"/>
    <w:rsid w:val="00A97A71"/>
    <w:rsid w:val="00AB3C05"/>
    <w:rsid w:val="00AB6B03"/>
    <w:rsid w:val="00AC4896"/>
    <w:rsid w:val="00AD326E"/>
    <w:rsid w:val="00B36DCE"/>
    <w:rsid w:val="00B6092A"/>
    <w:rsid w:val="00B72E54"/>
    <w:rsid w:val="00B768B3"/>
    <w:rsid w:val="00BB3ED2"/>
    <w:rsid w:val="00BD2763"/>
    <w:rsid w:val="00BD47AB"/>
    <w:rsid w:val="00BE02C1"/>
    <w:rsid w:val="00BE7B00"/>
    <w:rsid w:val="00C3061C"/>
    <w:rsid w:val="00C73888"/>
    <w:rsid w:val="00C73DD8"/>
    <w:rsid w:val="00C93B1A"/>
    <w:rsid w:val="00C93BCF"/>
    <w:rsid w:val="00CC244C"/>
    <w:rsid w:val="00CC2A7B"/>
    <w:rsid w:val="00CE13FF"/>
    <w:rsid w:val="00CF3472"/>
    <w:rsid w:val="00CF3669"/>
    <w:rsid w:val="00D05B2C"/>
    <w:rsid w:val="00D21D83"/>
    <w:rsid w:val="00D2350E"/>
    <w:rsid w:val="00D33049"/>
    <w:rsid w:val="00D4310B"/>
    <w:rsid w:val="00D618D1"/>
    <w:rsid w:val="00D81774"/>
    <w:rsid w:val="00D865AB"/>
    <w:rsid w:val="00D86EAA"/>
    <w:rsid w:val="00D9735C"/>
    <w:rsid w:val="00DA167C"/>
    <w:rsid w:val="00E05162"/>
    <w:rsid w:val="00E07416"/>
    <w:rsid w:val="00E16D77"/>
    <w:rsid w:val="00E17646"/>
    <w:rsid w:val="00E271F7"/>
    <w:rsid w:val="00E402EB"/>
    <w:rsid w:val="00E436BA"/>
    <w:rsid w:val="00E50EB4"/>
    <w:rsid w:val="00E52267"/>
    <w:rsid w:val="00E77F44"/>
    <w:rsid w:val="00E83D31"/>
    <w:rsid w:val="00E91E32"/>
    <w:rsid w:val="00E94524"/>
    <w:rsid w:val="00EC44FE"/>
    <w:rsid w:val="00EF6E70"/>
    <w:rsid w:val="00F025BE"/>
    <w:rsid w:val="00F24352"/>
    <w:rsid w:val="00F24741"/>
    <w:rsid w:val="00F810DE"/>
    <w:rsid w:val="00F904FF"/>
    <w:rsid w:val="00FA4E1D"/>
    <w:rsid w:val="00FA577E"/>
    <w:rsid w:val="00FA6B92"/>
    <w:rsid w:val="00FB3E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A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B92"/>
    <w:pPr>
      <w:tabs>
        <w:tab w:val="center" w:pos="4153"/>
        <w:tab w:val="right" w:pos="8306"/>
      </w:tabs>
      <w:snapToGrid w:val="0"/>
    </w:pPr>
    <w:rPr>
      <w:sz w:val="20"/>
      <w:szCs w:val="20"/>
    </w:rPr>
  </w:style>
  <w:style w:type="character" w:customStyle="1" w:styleId="a4">
    <w:name w:val="頁首 字元"/>
    <w:basedOn w:val="a0"/>
    <w:link w:val="a3"/>
    <w:uiPriority w:val="99"/>
    <w:rsid w:val="00FA6B92"/>
    <w:rPr>
      <w:sz w:val="20"/>
      <w:szCs w:val="20"/>
    </w:rPr>
  </w:style>
  <w:style w:type="paragraph" w:styleId="a5">
    <w:name w:val="footer"/>
    <w:basedOn w:val="a"/>
    <w:link w:val="a6"/>
    <w:uiPriority w:val="99"/>
    <w:unhideWhenUsed/>
    <w:rsid w:val="00FA6B92"/>
    <w:pPr>
      <w:tabs>
        <w:tab w:val="center" w:pos="4153"/>
        <w:tab w:val="right" w:pos="8306"/>
      </w:tabs>
      <w:snapToGrid w:val="0"/>
    </w:pPr>
    <w:rPr>
      <w:sz w:val="20"/>
      <w:szCs w:val="20"/>
    </w:rPr>
  </w:style>
  <w:style w:type="character" w:customStyle="1" w:styleId="a6">
    <w:name w:val="頁尾 字元"/>
    <w:basedOn w:val="a0"/>
    <w:link w:val="a5"/>
    <w:uiPriority w:val="99"/>
    <w:rsid w:val="00FA6B92"/>
    <w:rPr>
      <w:sz w:val="20"/>
      <w:szCs w:val="20"/>
    </w:rPr>
  </w:style>
  <w:style w:type="paragraph" w:styleId="a7">
    <w:name w:val="Balloon Text"/>
    <w:basedOn w:val="a"/>
    <w:link w:val="a8"/>
    <w:uiPriority w:val="99"/>
    <w:semiHidden/>
    <w:unhideWhenUsed/>
    <w:rsid w:val="00FA6B92"/>
    <w:rPr>
      <w:rFonts w:ascii="Cambria" w:hAnsi="Cambria"/>
      <w:sz w:val="18"/>
      <w:szCs w:val="18"/>
    </w:rPr>
  </w:style>
  <w:style w:type="character" w:customStyle="1" w:styleId="a8">
    <w:name w:val="註解方塊文字 字元"/>
    <w:basedOn w:val="a0"/>
    <w:link w:val="a7"/>
    <w:uiPriority w:val="99"/>
    <w:semiHidden/>
    <w:rsid w:val="00FA6B92"/>
    <w:rPr>
      <w:rFonts w:ascii="Cambria" w:eastAsia="新細明體" w:hAnsi="Cambria" w:cs="Times New Roman"/>
      <w:sz w:val="18"/>
      <w:szCs w:val="18"/>
    </w:rPr>
  </w:style>
  <w:style w:type="paragraph" w:styleId="a9">
    <w:name w:val="List Paragraph"/>
    <w:basedOn w:val="a"/>
    <w:uiPriority w:val="34"/>
    <w:qFormat/>
    <w:rsid w:val="00D86EAA"/>
    <w:pPr>
      <w:ind w:leftChars="200" w:left="480"/>
    </w:pPr>
  </w:style>
  <w:style w:type="character" w:customStyle="1" w:styleId="st1">
    <w:name w:val="st1"/>
    <w:basedOn w:val="a0"/>
    <w:rsid w:val="00E05162"/>
  </w:style>
  <w:style w:type="table" w:styleId="aa">
    <w:name w:val="Table Grid"/>
    <w:basedOn w:val="a1"/>
    <w:uiPriority w:val="59"/>
    <w:rsid w:val="00D81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72E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1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AF6E-3F97-42AC-A4BE-D5AE1899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583</Words>
  <Characters>3325</Characters>
  <Application>Microsoft Office Word</Application>
  <DocSecurity>0</DocSecurity>
  <Lines>27</Lines>
  <Paragraphs>7</Paragraphs>
  <ScaleCrop>false</ScaleCrop>
  <Company>台北榮民總醫院</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Yen-Po</dc:creator>
  <cp:lastModifiedBy>user</cp:lastModifiedBy>
  <cp:revision>2</cp:revision>
  <cp:lastPrinted>2018-04-26T01:21:00Z</cp:lastPrinted>
  <dcterms:created xsi:type="dcterms:W3CDTF">2018-05-14T05:43:00Z</dcterms:created>
  <dcterms:modified xsi:type="dcterms:W3CDTF">2018-05-14T05:43:00Z</dcterms:modified>
</cp:coreProperties>
</file>