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內視鏡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減重</w:t>
      </w:r>
      <w:r w:rsidRPr="00075DF5">
        <w:rPr>
          <w:rFonts w:ascii="標楷體" w:eastAsia="標楷體" w:hAnsi="標楷體" w:hint="eastAsia"/>
          <w:b/>
          <w:sz w:val="30"/>
          <w:szCs w:val="30"/>
        </w:rPr>
        <w:t>術</w:t>
      </w:r>
      <w:r w:rsidRPr="00155DE2">
        <w:rPr>
          <w:rFonts w:ascii="標楷體" w:eastAsia="標楷體" w:hAnsi="標楷體" w:hint="eastAsia"/>
          <w:b/>
          <w:sz w:val="30"/>
          <w:szCs w:val="30"/>
        </w:rPr>
        <w:t>說明書</w:t>
      </w:r>
      <w:proofErr w:type="gramEnd"/>
    </w:p>
    <w:p w:rsidR="00A6539E" w:rsidRDefault="00A6539E" w:rsidP="008A6E0F">
      <w:pPr>
        <w:tabs>
          <w:tab w:val="left" w:pos="720"/>
        </w:tabs>
        <w:adjustRightInd w:val="0"/>
        <w:snapToGrid w:val="0"/>
        <w:spacing w:beforeLines="50"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t>這份說明書是有關您即將接受的手術或醫療處置的效益、風險及替代方案的書面說明，可做為您與醫師</w:t>
      </w:r>
      <w:r>
        <w:rPr>
          <w:rFonts w:ascii="標楷體" w:eastAsia="標楷體" w:hAnsi="標楷體" w:hint="eastAsia"/>
          <w:b/>
          <w:sz w:val="26"/>
          <w:szCs w:val="26"/>
        </w:rPr>
        <w:t>討論時的補充資料。最重要的是我們希望您能充分瞭解資料的內容，所以請您仔細閱讀；如果經醫師說明後您還有對這個手術或醫療處置有</w:t>
      </w:r>
      <w:r w:rsidRPr="002E50DE">
        <w:rPr>
          <w:rFonts w:ascii="標楷體" w:eastAsia="標楷體" w:hAnsi="標楷體" w:hint="eastAsia"/>
          <w:b/>
          <w:sz w:val="26"/>
          <w:szCs w:val="26"/>
        </w:rPr>
        <w:t>任何</w:t>
      </w:r>
      <w:r>
        <w:rPr>
          <w:rFonts w:ascii="標楷體" w:eastAsia="標楷體" w:hAnsi="標楷體" w:hint="eastAsia"/>
          <w:b/>
          <w:sz w:val="26"/>
          <w:szCs w:val="26"/>
        </w:rPr>
        <w:t>的</w:t>
      </w:r>
      <w:r w:rsidRPr="002E50DE">
        <w:rPr>
          <w:rFonts w:ascii="標楷體" w:eastAsia="標楷體" w:hAnsi="標楷體" w:hint="eastAsia"/>
          <w:b/>
          <w:sz w:val="26"/>
          <w:szCs w:val="26"/>
        </w:rPr>
        <w:t>疑問，請再與您的醫師充分討論，醫師會很樂意為您解答，讓我們一起為了您的健康努力</w:t>
      </w:r>
      <w:r w:rsidR="0095594C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86EAA" w:rsidRPr="002E50DE" w:rsidRDefault="004F5CBC" w:rsidP="008A6E0F">
      <w:pPr>
        <w:tabs>
          <w:tab w:val="left" w:pos="720"/>
        </w:tabs>
        <w:adjustRightInd w:val="0"/>
        <w:snapToGrid w:val="0"/>
        <w:spacing w:beforeLines="50"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60593">
        <w:rPr>
          <w:rFonts w:ascii="標楷體" w:eastAsia="標楷體" w:hAnsi="標楷體" w:hint="eastAsia"/>
          <w:b/>
          <w:sz w:val="26"/>
          <w:szCs w:val="26"/>
        </w:rPr>
        <w:t>何謂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內視鏡</w:t>
      </w:r>
      <w:proofErr w:type="gramStart"/>
      <w:r w:rsidR="00075DF5">
        <w:rPr>
          <w:rFonts w:ascii="標楷體" w:eastAsia="標楷體" w:hAnsi="標楷體" w:hint="eastAsia"/>
          <w:b/>
          <w:sz w:val="26"/>
          <w:szCs w:val="26"/>
        </w:rPr>
        <w:t>減重術</w:t>
      </w:r>
      <w:proofErr w:type="gramEnd"/>
      <w:r w:rsidR="00075DF5">
        <w:rPr>
          <w:rFonts w:ascii="標楷體" w:eastAsia="標楷體" w:hAnsi="標楷體" w:hint="eastAsia"/>
          <w:b/>
          <w:sz w:val="26"/>
          <w:szCs w:val="26"/>
        </w:rPr>
        <w:t>(</w:t>
      </w:r>
      <w:proofErr w:type="spellStart"/>
      <w:r w:rsidR="00075DF5">
        <w:rPr>
          <w:rFonts w:ascii="標楷體" w:eastAsia="標楷體" w:hAnsi="標楷體"/>
          <w:b/>
          <w:sz w:val="26"/>
          <w:szCs w:val="26"/>
        </w:rPr>
        <w:t>Intragastric</w:t>
      </w:r>
      <w:proofErr w:type="spellEnd"/>
      <w:r w:rsidR="00075DF5">
        <w:rPr>
          <w:rFonts w:ascii="標楷體" w:eastAsia="標楷體" w:hAnsi="標楷體"/>
          <w:b/>
          <w:sz w:val="26"/>
          <w:szCs w:val="26"/>
        </w:rPr>
        <w:t xml:space="preserve"> balloon insertion</w:t>
      </w:r>
      <w:r w:rsidR="00075DF5">
        <w:rPr>
          <w:rFonts w:ascii="標楷體" w:eastAsia="標楷體" w:hAnsi="標楷體" w:hint="eastAsia"/>
          <w:b/>
          <w:sz w:val="26"/>
          <w:szCs w:val="26"/>
        </w:rPr>
        <w:t>)</w:t>
      </w:r>
      <w:r w:rsidR="00F60593">
        <w:rPr>
          <w:rFonts w:ascii="標楷體" w:eastAsia="標楷體" w:hAnsi="標楷體" w:hint="eastAsia"/>
          <w:b/>
          <w:sz w:val="26"/>
          <w:szCs w:val="26"/>
        </w:rPr>
        <w:t>？</w:t>
      </w:r>
    </w:p>
    <w:p w:rsidR="005A5308" w:rsidRDefault="00D86EAA" w:rsidP="00F60593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/>
          <w:sz w:val="26"/>
          <w:szCs w:val="26"/>
        </w:rPr>
        <w:tab/>
      </w:r>
      <w:r w:rsidR="00075DF5" w:rsidRPr="00075DF5">
        <w:rPr>
          <w:rFonts w:ascii="標楷體" w:eastAsia="標楷體" w:hAnsi="標楷體" w:hint="eastAsia"/>
          <w:sz w:val="26"/>
          <w:szCs w:val="26"/>
        </w:rPr>
        <w:t>所謂</w:t>
      </w:r>
      <w:r w:rsidR="00075DF5">
        <w:rPr>
          <w:rFonts w:ascii="標楷體" w:eastAsia="標楷體" w:hAnsi="標楷體" w:hint="eastAsia"/>
          <w:sz w:val="26"/>
          <w:szCs w:val="26"/>
        </w:rPr>
        <w:t>內視鏡</w:t>
      </w:r>
      <w:proofErr w:type="gramStart"/>
      <w:r w:rsidR="00075DF5">
        <w:rPr>
          <w:rFonts w:ascii="標楷體" w:eastAsia="標楷體" w:hAnsi="標楷體" w:hint="eastAsia"/>
          <w:sz w:val="26"/>
          <w:szCs w:val="26"/>
        </w:rPr>
        <w:t>減重術</w:t>
      </w:r>
      <w:proofErr w:type="gramEnd"/>
      <w:r w:rsidR="00075DF5">
        <w:rPr>
          <w:rFonts w:ascii="標楷體" w:eastAsia="標楷體" w:hAnsi="標楷體" w:hint="eastAsia"/>
          <w:sz w:val="26"/>
          <w:szCs w:val="26"/>
        </w:rPr>
        <w:t>，是利用內視鏡的方式進行相關治療，以協助減輕體重。胃內水球置入術是透過內視鏡在胃中放一個400-700</w:t>
      </w:r>
      <w:r w:rsidR="00E26838">
        <w:rPr>
          <w:rFonts w:ascii="標楷體" w:eastAsia="標楷體" w:hAnsi="標楷體" w:hint="eastAsia"/>
          <w:sz w:val="26"/>
          <w:szCs w:val="26"/>
        </w:rPr>
        <w:t>毫</w:t>
      </w:r>
      <w:r w:rsidR="00075DF5">
        <w:rPr>
          <w:rFonts w:ascii="標楷體" w:eastAsia="標楷體" w:hAnsi="標楷體" w:hint="eastAsia"/>
          <w:sz w:val="26"/>
          <w:szCs w:val="26"/>
        </w:rPr>
        <w:t>升的水球，透過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水球填充胃部，</w:t>
      </w:r>
      <w:r w:rsidR="00075DF5">
        <w:rPr>
          <w:rFonts w:ascii="標楷體" w:eastAsia="標楷體" w:hAnsi="標楷體" w:hint="eastAsia"/>
          <w:sz w:val="26"/>
          <w:szCs w:val="26"/>
        </w:rPr>
        <w:t>佔據胃部空間，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產生飽食感，以降低食物攝取量的方式來達到</w:t>
      </w:r>
      <w:r w:rsidR="003349F9">
        <w:rPr>
          <w:rFonts w:ascii="標楷體" w:eastAsia="標楷體" w:hAnsi="標楷體" w:hint="eastAsia"/>
          <w:sz w:val="26"/>
          <w:szCs w:val="26"/>
        </w:rPr>
        <w:t>臨時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減重的效果，</w:t>
      </w:r>
      <w:r w:rsidR="00075DF5">
        <w:rPr>
          <w:rFonts w:ascii="標楷體" w:eastAsia="標楷體" w:hAnsi="標楷體" w:hint="eastAsia"/>
          <w:sz w:val="26"/>
          <w:szCs w:val="26"/>
        </w:rPr>
        <w:t>在內科減重方式中為較具侵入性的減重方式，</w:t>
      </w:r>
      <w:r w:rsidR="00E26838">
        <w:rPr>
          <w:rFonts w:ascii="標楷體" w:eastAsia="標楷體" w:hAnsi="標楷體" w:hint="eastAsia"/>
          <w:sz w:val="26"/>
          <w:szCs w:val="26"/>
        </w:rPr>
        <w:t>可達成臨時</w:t>
      </w:r>
      <w:r w:rsidR="003349F9">
        <w:rPr>
          <w:rFonts w:ascii="標楷體" w:eastAsia="標楷體" w:hAnsi="標楷體" w:hint="eastAsia"/>
          <w:sz w:val="26"/>
          <w:szCs w:val="26"/>
        </w:rPr>
        <w:t>減重的效果。為達到長期減重效果，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病患</w:t>
      </w:r>
      <w:r w:rsidR="00075DF5">
        <w:rPr>
          <w:rFonts w:ascii="標楷體" w:eastAsia="標楷體" w:hAnsi="標楷體" w:hint="eastAsia"/>
          <w:sz w:val="26"/>
          <w:szCs w:val="26"/>
        </w:rPr>
        <w:t>在進行治療的同時，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必須</w:t>
      </w:r>
      <w:r w:rsidR="00075DF5">
        <w:rPr>
          <w:rFonts w:ascii="標楷體" w:eastAsia="標楷體" w:hAnsi="標楷體" w:hint="eastAsia"/>
          <w:sz w:val="26"/>
          <w:szCs w:val="26"/>
        </w:rPr>
        <w:t>同時</w:t>
      </w:r>
      <w:r w:rsidR="00075DF5" w:rsidRPr="00075DF5">
        <w:rPr>
          <w:rFonts w:ascii="標楷體" w:eastAsia="標楷體" w:hAnsi="標楷體" w:hint="eastAsia"/>
          <w:sz w:val="26"/>
          <w:szCs w:val="26"/>
        </w:rPr>
        <w:t>配合長期飲食和行為監控調整計畫，才能提高長期維持減重成效的可能性。</w:t>
      </w:r>
    </w:p>
    <w:p w:rsidR="00075DF5" w:rsidRPr="00075DF5" w:rsidRDefault="005A5308" w:rsidP="00075DF5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057C87">
        <w:rPr>
          <w:rFonts w:ascii="標楷體" w:eastAsia="標楷體" w:hAnsi="標楷體" w:hint="eastAsia"/>
          <w:sz w:val="26"/>
          <w:szCs w:val="26"/>
        </w:rPr>
        <w:t>但並非所有</w:t>
      </w:r>
      <w:r w:rsidR="00075DF5">
        <w:rPr>
          <w:rFonts w:ascii="標楷體" w:eastAsia="標楷體" w:hAnsi="標楷體" w:hint="eastAsia"/>
          <w:sz w:val="26"/>
          <w:szCs w:val="26"/>
        </w:rPr>
        <w:t>體重過重的病人均適合進行治療，目前建議適用的病人對象為：</w:t>
      </w:r>
    </w:p>
    <w:p w:rsidR="00075DF5" w:rsidRPr="00075DF5" w:rsidRDefault="00075DF5" w:rsidP="00075DF5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075DF5">
        <w:rPr>
          <w:rFonts w:ascii="標楷體" w:eastAsia="標楷體" w:hAnsi="標楷體" w:hint="eastAsia"/>
          <w:sz w:val="26"/>
          <w:szCs w:val="26"/>
        </w:rPr>
        <w:t xml:space="preserve">(1) </w:t>
      </w:r>
      <w:r w:rsidRPr="002B7F05">
        <w:rPr>
          <w:rFonts w:ascii="標楷體" w:eastAsia="標楷體" w:hAnsi="標楷體" w:hint="eastAsia"/>
          <w:b/>
          <w:sz w:val="26"/>
          <w:szCs w:val="26"/>
        </w:rPr>
        <w:t>嚴重肥胖病</w:t>
      </w:r>
      <w:r w:rsidR="00F40D18">
        <w:rPr>
          <w:rFonts w:ascii="標楷體" w:eastAsia="標楷體" w:hAnsi="標楷體" w:hint="eastAsia"/>
          <w:b/>
          <w:sz w:val="26"/>
          <w:szCs w:val="26"/>
        </w:rPr>
        <w:t>人</w:t>
      </w:r>
      <w:r w:rsidRPr="00075DF5">
        <w:rPr>
          <w:rFonts w:ascii="標楷體" w:eastAsia="標楷體" w:hAnsi="標楷體" w:hint="eastAsia"/>
          <w:sz w:val="26"/>
          <w:szCs w:val="26"/>
        </w:rPr>
        <w:t>（身體質量指數BMI</w:t>
      </w:r>
      <w:proofErr w:type="gramStart"/>
      <w:r w:rsidRPr="00075DF5">
        <w:rPr>
          <w:rFonts w:ascii="標楷體" w:eastAsia="標楷體" w:hAnsi="標楷體" w:hint="eastAsia"/>
          <w:sz w:val="26"/>
          <w:szCs w:val="26"/>
        </w:rPr>
        <w:t>≧</w:t>
      </w:r>
      <w:proofErr w:type="gramEnd"/>
      <w:r w:rsidR="00D70683">
        <w:rPr>
          <w:rFonts w:ascii="標楷體" w:eastAsia="標楷體" w:hAnsi="標楷體" w:hint="eastAsia"/>
          <w:sz w:val="26"/>
          <w:szCs w:val="26"/>
        </w:rPr>
        <w:t>37</w:t>
      </w:r>
      <w:r w:rsidRPr="00075DF5">
        <w:rPr>
          <w:rFonts w:ascii="標楷體" w:eastAsia="標楷體" w:hAnsi="標楷體" w:hint="eastAsia"/>
          <w:sz w:val="26"/>
          <w:szCs w:val="26"/>
        </w:rPr>
        <w:t>，或BMI介於3</w:t>
      </w:r>
      <w:r w:rsidR="00D70683">
        <w:rPr>
          <w:rFonts w:ascii="標楷體" w:eastAsia="標楷體" w:hAnsi="標楷體"/>
          <w:sz w:val="26"/>
          <w:szCs w:val="26"/>
        </w:rPr>
        <w:t>2</w:t>
      </w:r>
      <w:r w:rsidRPr="00075DF5">
        <w:rPr>
          <w:rFonts w:ascii="標楷體" w:eastAsia="標楷體" w:hAnsi="標楷體" w:hint="eastAsia"/>
          <w:sz w:val="26"/>
          <w:szCs w:val="26"/>
        </w:rPr>
        <w:t>至</w:t>
      </w:r>
      <w:r w:rsidR="00D70683">
        <w:rPr>
          <w:rFonts w:ascii="標楷體" w:eastAsia="標楷體" w:hAnsi="標楷體" w:hint="eastAsia"/>
          <w:sz w:val="26"/>
          <w:szCs w:val="26"/>
        </w:rPr>
        <w:t>37</w:t>
      </w:r>
      <w:r w:rsidRPr="00075DF5">
        <w:rPr>
          <w:rFonts w:ascii="標楷體" w:eastAsia="標楷體" w:hAnsi="標楷體" w:hint="eastAsia"/>
          <w:sz w:val="26"/>
          <w:szCs w:val="26"/>
        </w:rPr>
        <w:t>間同時</w:t>
      </w:r>
      <w:proofErr w:type="gramStart"/>
      <w:r w:rsidRPr="00075DF5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Pr="00075DF5">
        <w:rPr>
          <w:rFonts w:ascii="標楷體" w:eastAsia="標楷體" w:hAnsi="標楷體" w:hint="eastAsia"/>
          <w:sz w:val="26"/>
          <w:szCs w:val="26"/>
        </w:rPr>
        <w:t>患</w:t>
      </w:r>
      <w:r>
        <w:rPr>
          <w:rFonts w:ascii="標楷體" w:eastAsia="標楷體" w:hAnsi="標楷體" w:hint="eastAsia"/>
          <w:sz w:val="26"/>
          <w:szCs w:val="26"/>
        </w:rPr>
        <w:t>肥胖併發症）接受減重手術前，可採用此療法暫時減重，以降低手術風險</w:t>
      </w:r>
      <w:r w:rsidRPr="00075DF5">
        <w:rPr>
          <w:rFonts w:ascii="標楷體" w:eastAsia="標楷體" w:hAnsi="標楷體" w:hint="eastAsia"/>
          <w:sz w:val="26"/>
          <w:szCs w:val="26"/>
        </w:rPr>
        <w:t>。</w:t>
      </w:r>
    </w:p>
    <w:p w:rsidR="00075DF5" w:rsidRPr="00075DF5" w:rsidRDefault="00075DF5" w:rsidP="00075DF5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075DF5">
        <w:rPr>
          <w:rFonts w:ascii="標楷體" w:eastAsia="標楷體" w:hAnsi="標楷體" w:hint="eastAsia"/>
          <w:sz w:val="26"/>
          <w:szCs w:val="26"/>
        </w:rPr>
        <w:t xml:space="preserve">(2) </w:t>
      </w:r>
      <w:r w:rsidRPr="002B7F05">
        <w:rPr>
          <w:rFonts w:ascii="標楷體" w:eastAsia="標楷體" w:hAnsi="標楷體" w:hint="eastAsia"/>
          <w:b/>
          <w:sz w:val="26"/>
          <w:szCs w:val="26"/>
        </w:rPr>
        <w:t>不想接受減重手術之嚴重肥胖病</w:t>
      </w:r>
      <w:r w:rsidR="00F40D18">
        <w:rPr>
          <w:rFonts w:ascii="標楷體" w:eastAsia="標楷體" w:hAnsi="標楷體" w:hint="eastAsia"/>
          <w:b/>
          <w:sz w:val="26"/>
          <w:szCs w:val="26"/>
        </w:rPr>
        <w:t>人</w:t>
      </w:r>
      <w:r w:rsidR="003349F9" w:rsidRPr="00075DF5">
        <w:rPr>
          <w:rFonts w:ascii="標楷體" w:eastAsia="標楷體" w:hAnsi="標楷體" w:hint="eastAsia"/>
          <w:sz w:val="26"/>
          <w:szCs w:val="26"/>
        </w:rPr>
        <w:t>。</w:t>
      </w:r>
    </w:p>
    <w:p w:rsidR="00266343" w:rsidRDefault="00075DF5" w:rsidP="003349F9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075DF5">
        <w:rPr>
          <w:rFonts w:ascii="標楷體" w:eastAsia="標楷體" w:hAnsi="標楷體" w:hint="eastAsia"/>
          <w:sz w:val="26"/>
          <w:szCs w:val="26"/>
        </w:rPr>
        <w:t xml:space="preserve">(3) </w:t>
      </w:r>
      <w:r w:rsidRPr="002B7F05">
        <w:rPr>
          <w:rFonts w:ascii="標楷體" w:eastAsia="標楷體" w:hAnsi="標楷體" w:hint="eastAsia"/>
          <w:b/>
          <w:sz w:val="26"/>
          <w:szCs w:val="26"/>
        </w:rPr>
        <w:t>因肥胖而明顯影響健康</w:t>
      </w:r>
      <w:r w:rsidR="003349F9" w:rsidRPr="002B7F05">
        <w:rPr>
          <w:rFonts w:ascii="標楷體" w:eastAsia="標楷體" w:hAnsi="標楷體" w:hint="eastAsia"/>
          <w:b/>
          <w:sz w:val="26"/>
          <w:szCs w:val="26"/>
        </w:rPr>
        <w:t>（</w:t>
      </w:r>
      <w:r w:rsidR="00D70683">
        <w:rPr>
          <w:rFonts w:ascii="標楷體" w:eastAsia="標楷體" w:hAnsi="標楷體" w:hint="eastAsia"/>
          <w:b/>
          <w:sz w:val="26"/>
          <w:szCs w:val="26"/>
        </w:rPr>
        <w:t>BMI 3</w:t>
      </w:r>
      <w:r w:rsidR="00D70683">
        <w:rPr>
          <w:rFonts w:ascii="標楷體" w:eastAsia="標楷體" w:hAnsi="標楷體"/>
          <w:b/>
          <w:sz w:val="26"/>
          <w:szCs w:val="26"/>
        </w:rPr>
        <w:t>0</w:t>
      </w:r>
      <w:r w:rsidR="00D70683">
        <w:rPr>
          <w:rFonts w:ascii="標楷體" w:eastAsia="標楷體" w:hAnsi="標楷體" w:hint="eastAsia"/>
          <w:b/>
          <w:sz w:val="26"/>
          <w:szCs w:val="26"/>
        </w:rPr>
        <w:t>以上</w:t>
      </w:r>
      <w:r w:rsidR="003349F9" w:rsidRPr="002B7F05">
        <w:rPr>
          <w:rFonts w:ascii="標楷體" w:eastAsia="標楷體" w:hAnsi="標楷體" w:hint="eastAsia"/>
          <w:b/>
          <w:sz w:val="26"/>
          <w:szCs w:val="26"/>
        </w:rPr>
        <w:t>）</w:t>
      </w:r>
      <w:r w:rsidR="003349F9">
        <w:rPr>
          <w:rFonts w:ascii="標楷體" w:eastAsia="標楷體" w:hAnsi="標楷體" w:hint="eastAsia"/>
          <w:sz w:val="26"/>
          <w:szCs w:val="26"/>
        </w:rPr>
        <w:t>且病</w:t>
      </w:r>
      <w:r w:rsidR="00F40D18">
        <w:rPr>
          <w:rFonts w:ascii="標楷體" w:eastAsia="標楷體" w:hAnsi="標楷體" w:hint="eastAsia"/>
          <w:sz w:val="26"/>
          <w:szCs w:val="26"/>
        </w:rPr>
        <w:t>人</w:t>
      </w:r>
      <w:r w:rsidR="003349F9">
        <w:rPr>
          <w:rFonts w:ascii="標楷體" w:eastAsia="標楷體" w:hAnsi="標楷體" w:hint="eastAsia"/>
          <w:sz w:val="26"/>
          <w:szCs w:val="26"/>
        </w:rPr>
        <w:t>具有</w:t>
      </w:r>
      <w:r w:rsidR="003349F9" w:rsidRPr="002B7F05">
        <w:rPr>
          <w:rFonts w:ascii="標楷體" w:eastAsia="標楷體" w:hAnsi="標楷體" w:hint="eastAsia"/>
          <w:b/>
          <w:sz w:val="26"/>
          <w:szCs w:val="26"/>
        </w:rPr>
        <w:t>肥胖相關的重大健康風險</w:t>
      </w:r>
      <w:r w:rsidRPr="00075DF5">
        <w:rPr>
          <w:rFonts w:ascii="標楷體" w:eastAsia="標楷體" w:hAnsi="標楷體" w:hint="eastAsia"/>
          <w:sz w:val="26"/>
          <w:szCs w:val="26"/>
        </w:rPr>
        <w:t>以及實施嚴</w:t>
      </w:r>
      <w:r w:rsidR="00E26838">
        <w:rPr>
          <w:rFonts w:ascii="標楷體" w:eastAsia="標楷體" w:hAnsi="標楷體" w:hint="eastAsia"/>
          <w:sz w:val="26"/>
          <w:szCs w:val="26"/>
        </w:rPr>
        <w:t>格型為監控計畫下仍未能減重的情形下。</w:t>
      </w:r>
    </w:p>
    <w:p w:rsidR="00A6539E" w:rsidRPr="00F40D18" w:rsidRDefault="00A6539E" w:rsidP="00B61EA8">
      <w:pPr>
        <w:tabs>
          <w:tab w:val="left" w:pos="240"/>
        </w:tabs>
        <w:adjustRightInd w:val="0"/>
        <w:snapToGrid w:val="0"/>
        <w:spacing w:line="200" w:lineRule="exact"/>
        <w:rPr>
          <w:rFonts w:ascii="標楷體" w:eastAsia="標楷體" w:hAnsi="標楷體"/>
          <w:sz w:val="26"/>
          <w:szCs w:val="26"/>
        </w:rPr>
      </w:pPr>
    </w:p>
    <w:p w:rsidR="00242A20" w:rsidRPr="002B7F05" w:rsidRDefault="00A6539E" w:rsidP="00242A20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="00242A20">
        <w:rPr>
          <w:rFonts w:ascii="標楷體" w:eastAsia="標楷體" w:hAnsi="標楷體" w:hint="eastAsia"/>
          <w:sz w:val="26"/>
          <w:szCs w:val="26"/>
        </w:rPr>
        <w:t xml:space="preserve">　</w:t>
      </w:r>
      <w:r w:rsidR="00242A20" w:rsidRPr="002B7F05">
        <w:rPr>
          <w:rFonts w:ascii="標楷體" w:eastAsia="標楷體" w:hAnsi="標楷體" w:hint="eastAsia"/>
          <w:b/>
          <w:sz w:val="26"/>
          <w:szCs w:val="26"/>
        </w:rPr>
        <w:t>胃內水球置入術的執行方式如下：</w:t>
      </w:r>
    </w:p>
    <w:p w:rsidR="00242A20" w:rsidRPr="00242A20" w:rsidRDefault="00242A20" w:rsidP="00242A20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 w:rsidRPr="00242A20">
        <w:rPr>
          <w:rFonts w:ascii="標楷體" w:eastAsia="標楷體" w:hAnsi="標楷體" w:hint="eastAsia"/>
          <w:sz w:val="26"/>
          <w:szCs w:val="26"/>
        </w:rPr>
        <w:t>1) 水球置入</w:t>
      </w:r>
    </w:p>
    <w:p w:rsidR="00242A20" w:rsidRPr="00242A20" w:rsidRDefault="00242A20" w:rsidP="00242A20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242A20">
        <w:rPr>
          <w:rFonts w:ascii="標楷體" w:eastAsia="標楷體" w:hAnsi="標楷體" w:hint="eastAsia"/>
          <w:sz w:val="26"/>
          <w:szCs w:val="26"/>
        </w:rPr>
        <w:t>如同一般胃鏡檢查，</w:t>
      </w:r>
      <w:r>
        <w:rPr>
          <w:rFonts w:ascii="標楷體" w:eastAsia="標楷體" w:hAnsi="標楷體" w:hint="eastAsia"/>
          <w:sz w:val="26"/>
          <w:szCs w:val="26"/>
        </w:rPr>
        <w:t>在禁食</w:t>
      </w:r>
      <w:r w:rsidRPr="00242A20">
        <w:rPr>
          <w:rFonts w:ascii="標楷體" w:eastAsia="標楷體" w:hAnsi="標楷體" w:hint="eastAsia"/>
          <w:sz w:val="26"/>
          <w:szCs w:val="26"/>
        </w:rPr>
        <w:t>至少8小時</w:t>
      </w:r>
      <w:r>
        <w:rPr>
          <w:rFonts w:ascii="標楷體" w:eastAsia="標楷體" w:hAnsi="標楷體" w:hint="eastAsia"/>
          <w:sz w:val="26"/>
          <w:szCs w:val="26"/>
        </w:rPr>
        <w:t>之後，麻醉的狀況中，</w:t>
      </w:r>
      <w:r w:rsidRPr="00242A20">
        <w:rPr>
          <w:rFonts w:ascii="標楷體" w:eastAsia="標楷體" w:hAnsi="標楷體" w:hint="eastAsia"/>
          <w:sz w:val="26"/>
          <w:szCs w:val="26"/>
        </w:rPr>
        <w:t>在胃鏡的</w:t>
      </w:r>
      <w:r>
        <w:rPr>
          <w:rFonts w:ascii="標楷體" w:eastAsia="標楷體" w:hAnsi="標楷體" w:hint="eastAsia"/>
          <w:sz w:val="26"/>
          <w:szCs w:val="26"/>
        </w:rPr>
        <w:t>觀察</w:t>
      </w:r>
      <w:r w:rsidRPr="00242A20">
        <w:rPr>
          <w:rFonts w:ascii="標楷體" w:eastAsia="標楷體" w:hAnsi="標楷體" w:hint="eastAsia"/>
          <w:sz w:val="26"/>
          <w:szCs w:val="26"/>
        </w:rPr>
        <w:t>下，將一個矽膠材質的扁氣球，從嘴巴置入胃部，之後再注入約</w:t>
      </w:r>
      <w:r>
        <w:rPr>
          <w:rFonts w:ascii="標楷體" w:eastAsia="標楷體" w:hAnsi="標楷體" w:hint="eastAsia"/>
          <w:sz w:val="26"/>
          <w:szCs w:val="26"/>
        </w:rPr>
        <w:t>400-700</w:t>
      </w:r>
      <w:r w:rsidRPr="00242A20">
        <w:rPr>
          <w:rFonts w:ascii="標楷體" w:eastAsia="標楷體" w:hAnsi="標楷體" w:hint="eastAsia"/>
          <w:sz w:val="26"/>
          <w:szCs w:val="26"/>
        </w:rPr>
        <w:t>cc</w:t>
      </w:r>
      <w:r>
        <w:rPr>
          <w:rFonts w:ascii="標楷體" w:eastAsia="標楷體" w:hAnsi="標楷體" w:hint="eastAsia"/>
          <w:sz w:val="26"/>
          <w:szCs w:val="26"/>
        </w:rPr>
        <w:t>（平均約500cc）</w:t>
      </w:r>
      <w:proofErr w:type="gramStart"/>
      <w:r w:rsidRPr="00242A20">
        <w:rPr>
          <w:rFonts w:ascii="標楷體" w:eastAsia="標楷體" w:hAnsi="標楷體" w:hint="eastAsia"/>
          <w:sz w:val="26"/>
          <w:szCs w:val="26"/>
        </w:rPr>
        <w:t>含</w:t>
      </w:r>
      <w:r w:rsidR="00A74EB5">
        <w:rPr>
          <w:rFonts w:ascii="標楷體" w:eastAsia="標楷體" w:hAnsi="標楷體" w:hint="eastAsia"/>
          <w:sz w:val="26"/>
          <w:szCs w:val="26"/>
        </w:rPr>
        <w:t>染劑如</w:t>
      </w:r>
      <w:proofErr w:type="gramEnd"/>
      <w:r w:rsidRPr="00242A20">
        <w:rPr>
          <w:rFonts w:ascii="標楷體" w:eastAsia="標楷體" w:hAnsi="標楷體" w:hint="eastAsia"/>
          <w:sz w:val="26"/>
          <w:szCs w:val="26"/>
        </w:rPr>
        <w:t>甲基藍的生理食鹽水，亦即在</w:t>
      </w:r>
      <w:proofErr w:type="gramStart"/>
      <w:r w:rsidRPr="00242A20">
        <w:rPr>
          <w:rFonts w:ascii="標楷體" w:eastAsia="標楷體" w:hAnsi="標楷體" w:hint="eastAsia"/>
          <w:sz w:val="26"/>
          <w:szCs w:val="26"/>
        </w:rPr>
        <w:t>胃部放一個</w:t>
      </w:r>
      <w:proofErr w:type="gramEnd"/>
      <w:r w:rsidRPr="00242A20">
        <w:rPr>
          <w:rFonts w:ascii="標楷體" w:eastAsia="標楷體" w:hAnsi="標楷體" w:hint="eastAsia"/>
          <w:sz w:val="26"/>
          <w:szCs w:val="26"/>
        </w:rPr>
        <w:t>500cc的水球</w:t>
      </w:r>
      <w:r>
        <w:rPr>
          <w:rFonts w:ascii="標楷體" w:eastAsia="標楷體" w:hAnsi="標楷體" w:hint="eastAsia"/>
          <w:sz w:val="26"/>
          <w:szCs w:val="26"/>
        </w:rPr>
        <w:t>，約</w:t>
      </w:r>
      <w:r w:rsidRPr="00242A20">
        <w:rPr>
          <w:rFonts w:ascii="標楷體" w:eastAsia="標楷體" w:hAnsi="標楷體" w:hint="eastAsia"/>
          <w:sz w:val="26"/>
          <w:szCs w:val="26"/>
        </w:rPr>
        <w:t>需</w:t>
      </w:r>
      <w:r>
        <w:rPr>
          <w:rFonts w:ascii="標楷體" w:eastAsia="標楷體" w:hAnsi="標楷體" w:hint="eastAsia"/>
          <w:sz w:val="26"/>
          <w:szCs w:val="26"/>
        </w:rPr>
        <w:t>20-40分鐘</w:t>
      </w:r>
      <w:r w:rsidRPr="00242A20">
        <w:rPr>
          <w:rFonts w:ascii="標楷體" w:eastAsia="標楷體" w:hAnsi="標楷體" w:hint="eastAsia"/>
          <w:sz w:val="26"/>
          <w:szCs w:val="26"/>
        </w:rPr>
        <w:t>完成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42A20" w:rsidRPr="00242A20" w:rsidRDefault="00242A20" w:rsidP="00242A20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242A20">
        <w:rPr>
          <w:rFonts w:ascii="標楷體" w:eastAsia="標楷體" w:hAnsi="標楷體" w:hint="eastAsia"/>
          <w:sz w:val="26"/>
          <w:szCs w:val="26"/>
        </w:rPr>
        <w:t>(2) 水球取出</w:t>
      </w:r>
    </w:p>
    <w:p w:rsidR="005A5308" w:rsidRPr="002E50DE" w:rsidRDefault="00242A20" w:rsidP="00F60593">
      <w:pPr>
        <w:tabs>
          <w:tab w:val="left" w:pos="24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經過六個月的飲食調適以及減重後，水球需取出</w:t>
      </w:r>
      <w:r w:rsidRPr="00242A20">
        <w:rPr>
          <w:rFonts w:ascii="標楷體" w:eastAsia="標楷體" w:hAnsi="標楷體" w:hint="eastAsia"/>
          <w:sz w:val="26"/>
          <w:szCs w:val="26"/>
        </w:rPr>
        <w:t>以防止水球滲漏。取出前一天</w:t>
      </w:r>
      <w:proofErr w:type="gramStart"/>
      <w:r w:rsidRPr="00242A20">
        <w:rPr>
          <w:rFonts w:ascii="標楷體" w:eastAsia="標楷體" w:hAnsi="標楷體" w:hint="eastAsia"/>
          <w:sz w:val="26"/>
          <w:szCs w:val="26"/>
        </w:rPr>
        <w:t>只吃清流質</w:t>
      </w:r>
      <w:proofErr w:type="gramEnd"/>
      <w:r w:rsidRPr="00242A20">
        <w:rPr>
          <w:rFonts w:ascii="標楷體" w:eastAsia="標楷體" w:hAnsi="標楷體" w:hint="eastAsia"/>
          <w:sz w:val="26"/>
          <w:szCs w:val="26"/>
        </w:rPr>
        <w:t>飲食，後禁食至少8小時。在</w:t>
      </w:r>
      <w:r>
        <w:rPr>
          <w:rFonts w:ascii="標楷體" w:eastAsia="標楷體" w:hAnsi="標楷體" w:hint="eastAsia"/>
          <w:sz w:val="26"/>
          <w:szCs w:val="26"/>
        </w:rPr>
        <w:t>麻醉的狀況中，以及胃鏡的觀察下，先利用穿刺針刺穿水球並抽出所有生理食鹽水後，再利用取水球專用夾子將水球取出。此過程約需30-60分鐘完成</w:t>
      </w:r>
      <w:r w:rsidRPr="00242A20">
        <w:rPr>
          <w:rFonts w:ascii="標楷體" w:eastAsia="標楷體" w:hAnsi="標楷體" w:hint="eastAsia"/>
          <w:sz w:val="26"/>
          <w:szCs w:val="26"/>
        </w:rPr>
        <w:t>。</w:t>
      </w:r>
    </w:p>
    <w:p w:rsidR="000E61F1" w:rsidRPr="004561A1" w:rsidRDefault="000E61F1" w:rsidP="000E61F1">
      <w:pPr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D86EAA" w:rsidRPr="00A02CC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D86EAA" w:rsidRPr="004561A1">
        <w:rPr>
          <w:rFonts w:ascii="標楷體" w:eastAsia="標楷體" w:hAnsi="標楷體"/>
          <w:b/>
          <w:sz w:val="26"/>
          <w:szCs w:val="26"/>
        </w:rPr>
        <w:t>有以下情況的病人，可能並不適合接受</w:t>
      </w:r>
      <w:r w:rsidR="003349F9" w:rsidRPr="003349F9">
        <w:rPr>
          <w:rFonts w:ascii="標楷體" w:eastAsia="標楷體" w:hAnsi="標楷體" w:hint="eastAsia"/>
          <w:b/>
          <w:sz w:val="26"/>
          <w:szCs w:val="26"/>
        </w:rPr>
        <w:t>內視鏡</w:t>
      </w:r>
      <w:proofErr w:type="gramStart"/>
      <w:r w:rsidR="003349F9" w:rsidRPr="003349F9">
        <w:rPr>
          <w:rFonts w:ascii="標楷體" w:eastAsia="標楷體" w:hAnsi="標楷體" w:hint="eastAsia"/>
          <w:b/>
          <w:sz w:val="26"/>
          <w:szCs w:val="26"/>
        </w:rPr>
        <w:t>減重術</w:t>
      </w:r>
      <w:proofErr w:type="gramEnd"/>
      <w:r w:rsidR="003349F9" w:rsidRPr="003349F9">
        <w:rPr>
          <w:rFonts w:ascii="標楷體" w:eastAsia="標楷體" w:hAnsi="標楷體" w:hint="eastAsia"/>
          <w:b/>
          <w:sz w:val="26"/>
          <w:szCs w:val="26"/>
        </w:rPr>
        <w:t>(</w:t>
      </w:r>
      <w:proofErr w:type="spellStart"/>
      <w:r w:rsidR="003349F9" w:rsidRPr="003349F9">
        <w:rPr>
          <w:rFonts w:ascii="標楷體" w:eastAsia="標楷體" w:hAnsi="標楷體" w:hint="eastAsia"/>
          <w:b/>
          <w:sz w:val="26"/>
          <w:szCs w:val="26"/>
        </w:rPr>
        <w:t>Intragastric</w:t>
      </w:r>
      <w:proofErr w:type="spellEnd"/>
      <w:r w:rsidR="003349F9" w:rsidRPr="003349F9">
        <w:rPr>
          <w:rFonts w:ascii="標楷體" w:eastAsia="標楷體" w:hAnsi="標楷體" w:hint="eastAsia"/>
          <w:b/>
          <w:sz w:val="26"/>
          <w:szCs w:val="26"/>
        </w:rPr>
        <w:t xml:space="preserve"> balloon insertion)</w:t>
      </w:r>
      <w:r w:rsidR="00B36DCE" w:rsidRPr="004561A1">
        <w:rPr>
          <w:rFonts w:ascii="標楷體" w:eastAsia="標楷體" w:hAnsi="標楷體" w:hint="eastAsia"/>
          <w:b/>
          <w:bCs/>
          <w:sz w:val="26"/>
          <w:szCs w:val="26"/>
        </w:rPr>
        <w:t>，請與您的醫師討論</w:t>
      </w:r>
      <w:r w:rsidR="00EE336C">
        <w:rPr>
          <w:rFonts w:ascii="標楷體" w:eastAsia="標楷體" w:hAnsi="標楷體" w:hint="eastAsia"/>
          <w:b/>
          <w:bCs/>
          <w:sz w:val="26"/>
          <w:szCs w:val="26"/>
        </w:rPr>
        <w:t>治療</w:t>
      </w:r>
      <w:r w:rsidR="00B36DCE" w:rsidRPr="004561A1">
        <w:rPr>
          <w:rFonts w:ascii="標楷體" w:eastAsia="標楷體" w:hAnsi="標楷體" w:hint="eastAsia"/>
          <w:b/>
          <w:bCs/>
          <w:sz w:val="26"/>
          <w:szCs w:val="26"/>
        </w:rPr>
        <w:t>之適應症與相關風險。</w:t>
      </w:r>
    </w:p>
    <w:p w:rsidR="00F85E1A" w:rsidRDefault="007318DB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>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3349F9" w:rsidRPr="003349F9">
        <w:rPr>
          <w:rFonts w:ascii="標楷體" w:eastAsia="標楷體" w:hAnsi="標楷體" w:hint="eastAsia"/>
          <w:sz w:val="26"/>
          <w:szCs w:val="26"/>
        </w:rPr>
        <w:t>嚴重胃腸道的發炎疾病，包括：嚴重食道炎、胃或十二指腸潰瘍、癌症、</w:t>
      </w:r>
      <w:proofErr w:type="gramStart"/>
      <w:r w:rsidR="003349F9" w:rsidRPr="003349F9">
        <w:rPr>
          <w:rFonts w:ascii="標楷體" w:eastAsia="標楷體" w:hAnsi="標楷體" w:hint="eastAsia"/>
          <w:sz w:val="26"/>
          <w:szCs w:val="26"/>
        </w:rPr>
        <w:t>或克隆氏</w:t>
      </w:r>
      <w:proofErr w:type="gramEnd"/>
      <w:r w:rsidR="003349F9" w:rsidRPr="003349F9">
        <w:rPr>
          <w:rFonts w:ascii="標楷體" w:eastAsia="標楷體" w:hAnsi="標楷體" w:hint="eastAsia"/>
          <w:sz w:val="26"/>
          <w:szCs w:val="26"/>
        </w:rPr>
        <w:t>症之類的特殊發炎疾病。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可能造成上消化</w:t>
      </w:r>
      <w:r w:rsidRPr="003349F9">
        <w:rPr>
          <w:rFonts w:ascii="標楷體" w:eastAsia="標楷體" w:hAnsi="標楷體" w:hint="eastAsia"/>
          <w:sz w:val="26"/>
          <w:szCs w:val="26"/>
        </w:rPr>
        <w:t>道出血情況，例如：食道或胃靜脈曲張、先天或後天腸道微血管擴張、或胃腸道的其他先天異常(例如：</w:t>
      </w:r>
      <w:proofErr w:type="gramStart"/>
      <w:r w:rsidRPr="003349F9">
        <w:rPr>
          <w:rFonts w:ascii="標楷體" w:eastAsia="標楷體" w:hAnsi="標楷體" w:hint="eastAsia"/>
          <w:sz w:val="26"/>
          <w:szCs w:val="26"/>
        </w:rPr>
        <w:t>閉鎖或狹窄</w:t>
      </w:r>
      <w:proofErr w:type="gramEnd"/>
      <w:r w:rsidRPr="003349F9">
        <w:rPr>
          <w:rFonts w:ascii="標楷體" w:eastAsia="標楷體" w:hAnsi="標楷體" w:hint="eastAsia"/>
          <w:sz w:val="26"/>
          <w:szCs w:val="26"/>
        </w:rPr>
        <w:t>)。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3349F9">
        <w:rPr>
          <w:rFonts w:ascii="標楷體" w:eastAsia="標楷體" w:hAnsi="標楷體" w:hint="eastAsia"/>
          <w:sz w:val="26"/>
          <w:szCs w:val="26"/>
        </w:rPr>
        <w:t>嚴重裂孔疝氣</w:t>
      </w:r>
      <w:proofErr w:type="gramEnd"/>
      <w:r w:rsidRPr="003349F9">
        <w:rPr>
          <w:rFonts w:ascii="標楷體" w:eastAsia="標楷體" w:hAnsi="標楷體" w:hint="eastAsia"/>
          <w:sz w:val="26"/>
          <w:szCs w:val="26"/>
        </w:rPr>
        <w:t>(</w:t>
      </w:r>
      <w:proofErr w:type="spellStart"/>
      <w:r w:rsidRPr="003349F9">
        <w:rPr>
          <w:rFonts w:ascii="標楷體" w:eastAsia="標楷體" w:hAnsi="標楷體" w:hint="eastAsia"/>
          <w:sz w:val="26"/>
          <w:szCs w:val="26"/>
        </w:rPr>
        <w:t>Hiatal</w:t>
      </w:r>
      <w:proofErr w:type="spellEnd"/>
      <w:r w:rsidRPr="003349F9">
        <w:rPr>
          <w:rFonts w:ascii="標楷體" w:eastAsia="標楷體" w:hAnsi="標楷體" w:hint="eastAsia"/>
          <w:sz w:val="26"/>
          <w:szCs w:val="26"/>
        </w:rPr>
        <w:t xml:space="preserve"> Hernia)。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4. </w:t>
      </w:r>
      <w:r w:rsidRPr="003349F9">
        <w:rPr>
          <w:rFonts w:ascii="標楷體" w:eastAsia="標楷體" w:hAnsi="標楷體" w:hint="eastAsia"/>
          <w:sz w:val="26"/>
          <w:szCs w:val="26"/>
        </w:rPr>
        <w:t>食道或咽喉結構異常(例如狹窄或</w:t>
      </w:r>
      <w:proofErr w:type="gramStart"/>
      <w:r w:rsidRPr="003349F9">
        <w:rPr>
          <w:rFonts w:ascii="標楷體" w:eastAsia="標楷體" w:hAnsi="標楷體" w:hint="eastAsia"/>
          <w:sz w:val="26"/>
          <w:szCs w:val="26"/>
        </w:rPr>
        <w:t>憩</w:t>
      </w:r>
      <w:proofErr w:type="gramEnd"/>
      <w:r w:rsidRPr="003349F9">
        <w:rPr>
          <w:rFonts w:ascii="標楷體" w:eastAsia="標楷體" w:hAnsi="標楷體" w:hint="eastAsia"/>
          <w:sz w:val="26"/>
          <w:szCs w:val="26"/>
        </w:rPr>
        <w:t>室)。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 w:rsidRPr="003349F9">
        <w:rPr>
          <w:rFonts w:ascii="標楷體" w:eastAsia="標楷體" w:hAnsi="標楷體" w:hint="eastAsia"/>
          <w:sz w:val="26"/>
          <w:szCs w:val="26"/>
        </w:rPr>
        <w:t>所有</w:t>
      </w:r>
      <w:r>
        <w:rPr>
          <w:rFonts w:ascii="標楷體" w:eastAsia="標楷體" w:hAnsi="標楷體" w:hint="eastAsia"/>
          <w:sz w:val="26"/>
          <w:szCs w:val="26"/>
        </w:rPr>
        <w:t>不允許接受選擇性</w:t>
      </w:r>
      <w:r w:rsidRPr="003349F9">
        <w:rPr>
          <w:rFonts w:ascii="標楷體" w:eastAsia="標楷體" w:hAnsi="標楷體" w:hint="eastAsia"/>
          <w:sz w:val="26"/>
          <w:szCs w:val="26"/>
        </w:rPr>
        <w:t>內視鏡檢查</w:t>
      </w:r>
      <w:r>
        <w:rPr>
          <w:rFonts w:ascii="標楷體" w:eastAsia="標楷體" w:hAnsi="標楷體" w:hint="eastAsia"/>
          <w:sz w:val="26"/>
          <w:szCs w:val="26"/>
        </w:rPr>
        <w:t>或增加內視鏡</w:t>
      </w:r>
      <w:r w:rsidRPr="003349F9">
        <w:rPr>
          <w:rFonts w:ascii="標楷體" w:eastAsia="標楷體" w:hAnsi="標楷體" w:hint="eastAsia"/>
          <w:sz w:val="26"/>
          <w:szCs w:val="26"/>
        </w:rPr>
        <w:t>危險性的</w:t>
      </w:r>
      <w:r>
        <w:rPr>
          <w:rFonts w:ascii="標楷體" w:eastAsia="標楷體" w:hAnsi="標楷體" w:hint="eastAsia"/>
          <w:sz w:val="26"/>
          <w:szCs w:val="26"/>
        </w:rPr>
        <w:t>情形</w:t>
      </w:r>
      <w:r w:rsidRPr="003349F9">
        <w:rPr>
          <w:rFonts w:ascii="標楷體" w:eastAsia="標楷體" w:hAnsi="標楷體" w:hint="eastAsia"/>
          <w:sz w:val="26"/>
          <w:szCs w:val="26"/>
        </w:rPr>
        <w:t>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 w:rsidRPr="003349F9">
        <w:rPr>
          <w:rFonts w:ascii="標楷體" w:eastAsia="標楷體" w:hAnsi="標楷體" w:hint="eastAsia"/>
          <w:sz w:val="26"/>
          <w:szCs w:val="26"/>
        </w:rPr>
        <w:t>過去曾經接受胃或腸手術。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 w:rsidRPr="003349F9">
        <w:rPr>
          <w:rFonts w:ascii="標楷體" w:eastAsia="標楷體" w:hAnsi="標楷體" w:hint="eastAsia"/>
          <w:sz w:val="26"/>
          <w:szCs w:val="26"/>
        </w:rPr>
        <w:t>服用阿</w:t>
      </w:r>
      <w:proofErr w:type="gramStart"/>
      <w:r w:rsidRPr="003349F9">
        <w:rPr>
          <w:rFonts w:ascii="標楷體" w:eastAsia="標楷體" w:hAnsi="標楷體" w:hint="eastAsia"/>
          <w:sz w:val="26"/>
          <w:szCs w:val="26"/>
        </w:rPr>
        <w:t>斯匹林抗</w:t>
      </w:r>
      <w:proofErr w:type="gramEnd"/>
      <w:r w:rsidRPr="003349F9">
        <w:rPr>
          <w:rFonts w:ascii="標楷體" w:eastAsia="標楷體" w:hAnsi="標楷體" w:hint="eastAsia"/>
          <w:sz w:val="26"/>
          <w:szCs w:val="26"/>
        </w:rPr>
        <w:t>發炎藥物、抗凝血劑或</w:t>
      </w:r>
      <w:proofErr w:type="gramStart"/>
      <w:r w:rsidRPr="003349F9">
        <w:rPr>
          <w:rFonts w:ascii="標楷體" w:eastAsia="標楷體" w:hAnsi="標楷體" w:hint="eastAsia"/>
          <w:sz w:val="26"/>
          <w:szCs w:val="26"/>
        </w:rPr>
        <w:t>其他胃</w:t>
      </w:r>
      <w:proofErr w:type="gramEnd"/>
      <w:r>
        <w:rPr>
          <w:rFonts w:ascii="標楷體" w:eastAsia="標楷體" w:hAnsi="標楷體" w:hint="eastAsia"/>
          <w:sz w:val="26"/>
          <w:szCs w:val="26"/>
        </w:rPr>
        <w:t>的</w:t>
      </w:r>
      <w:r w:rsidRPr="003349F9">
        <w:rPr>
          <w:rFonts w:ascii="標楷體" w:eastAsia="標楷體" w:hAnsi="標楷體" w:hint="eastAsia"/>
          <w:sz w:val="26"/>
          <w:szCs w:val="26"/>
        </w:rPr>
        <w:t>問題而未受到醫療監督的病</w:t>
      </w:r>
      <w:r w:rsidR="00F40D18">
        <w:rPr>
          <w:rFonts w:ascii="標楷體" w:eastAsia="標楷體" w:hAnsi="標楷體" w:hint="eastAsia"/>
          <w:sz w:val="26"/>
          <w:szCs w:val="26"/>
        </w:rPr>
        <w:t>人</w:t>
      </w:r>
      <w:r w:rsidRPr="003349F9">
        <w:rPr>
          <w:rFonts w:ascii="標楷體" w:eastAsia="標楷體" w:hAnsi="標楷體" w:hint="eastAsia"/>
          <w:sz w:val="26"/>
          <w:szCs w:val="26"/>
        </w:rPr>
        <w:t>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 w:rsidR="00E2683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亞甲藍液</w:t>
      </w:r>
      <w:proofErr w:type="gramEnd"/>
      <w:r>
        <w:rPr>
          <w:rFonts w:ascii="標楷體" w:eastAsia="標楷體" w:hAnsi="標楷體" w:hint="eastAsia"/>
          <w:sz w:val="26"/>
          <w:szCs w:val="26"/>
        </w:rPr>
        <w:t>(</w:t>
      </w:r>
      <w:proofErr w:type="spellStart"/>
      <w:r w:rsidRPr="003349F9">
        <w:rPr>
          <w:rFonts w:ascii="標楷體" w:eastAsia="標楷體" w:hAnsi="標楷體"/>
          <w:sz w:val="26"/>
          <w:szCs w:val="26"/>
        </w:rPr>
        <w:t>methylene</w:t>
      </w:r>
      <w:proofErr w:type="spellEnd"/>
      <w:r w:rsidRPr="003349F9">
        <w:rPr>
          <w:rFonts w:ascii="標楷體" w:eastAsia="標楷體" w:hAnsi="標楷體"/>
          <w:sz w:val="26"/>
          <w:szCs w:val="26"/>
        </w:rPr>
        <w:t xml:space="preserve"> blue</w:t>
      </w:r>
      <w:r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或</w:t>
      </w:r>
      <w:r w:rsidR="00A74EB5">
        <w:rPr>
          <w:rFonts w:ascii="標楷體" w:eastAsia="標楷體" w:hAnsi="標楷體" w:hint="eastAsia"/>
          <w:sz w:val="26"/>
          <w:szCs w:val="26"/>
        </w:rPr>
        <w:t>染劑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過敏</w:t>
      </w:r>
      <w:r w:rsidR="00F40D18">
        <w:rPr>
          <w:rFonts w:ascii="標楷體" w:eastAsia="標楷體" w:hAnsi="標楷體" w:hint="eastAsia"/>
          <w:sz w:val="26"/>
          <w:szCs w:val="26"/>
        </w:rPr>
        <w:t>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9. 嚴重的疝氣(</w:t>
      </w:r>
      <w:r>
        <w:rPr>
          <w:rFonts w:ascii="標楷體" w:eastAsia="標楷體" w:hAnsi="標楷體"/>
          <w:sz w:val="26"/>
          <w:szCs w:val="26"/>
        </w:rPr>
        <w:t>&gt;5cm</w:t>
      </w:r>
      <w:r>
        <w:rPr>
          <w:rFonts w:ascii="標楷體" w:eastAsia="標楷體" w:hAnsi="標楷體" w:hint="eastAsia"/>
          <w:sz w:val="26"/>
          <w:szCs w:val="26"/>
        </w:rPr>
        <w:t xml:space="preserve">) </w:t>
      </w:r>
      <w:r w:rsidR="00E36DA8">
        <w:rPr>
          <w:rFonts w:ascii="標楷體" w:eastAsia="標楷體" w:hAnsi="標楷體" w:hint="eastAsia"/>
          <w:sz w:val="26"/>
          <w:szCs w:val="26"/>
        </w:rPr>
        <w:t>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10. </w:t>
      </w:r>
      <w:r w:rsidRPr="003349F9">
        <w:rPr>
          <w:rFonts w:ascii="標楷體" w:eastAsia="標楷體" w:hAnsi="標楷體" w:hint="eastAsia"/>
          <w:sz w:val="26"/>
          <w:szCs w:val="26"/>
        </w:rPr>
        <w:t>懷孕或哺乳的婦女。</w:t>
      </w:r>
    </w:p>
    <w:p w:rsidR="00F85E1A" w:rsidRDefault="003349F9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酒精成癮或吸毒</w:t>
      </w:r>
      <w:r w:rsidR="00E36DA8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85E1A" w:rsidRDefault="00F85E1A" w:rsidP="00F85E1A">
      <w:pPr>
        <w:tabs>
          <w:tab w:val="left" w:pos="720"/>
        </w:tabs>
        <w:spacing w:line="0" w:lineRule="atLeast"/>
        <w:ind w:leftChars="177" w:left="849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12.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嚴重精神疾病 </w:t>
      </w:r>
      <w:r w:rsidR="0095594C">
        <w:rPr>
          <w:rFonts w:ascii="標楷體" w:eastAsia="標楷體" w:hAnsi="標楷體" w:hint="eastAsia"/>
          <w:sz w:val="26"/>
          <w:szCs w:val="26"/>
        </w:rPr>
        <w:t>。</w:t>
      </w:r>
    </w:p>
    <w:p w:rsidR="003E4A5D" w:rsidRDefault="00F85E1A" w:rsidP="00F85E1A">
      <w:pPr>
        <w:tabs>
          <w:tab w:val="left" w:pos="720"/>
        </w:tabs>
        <w:spacing w:line="0" w:lineRule="atLeast"/>
        <w:ind w:firstLineChars="163" w:firstLine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13.</w:t>
      </w:r>
      <w:r w:rsidR="00E26838">
        <w:rPr>
          <w:rFonts w:ascii="標楷體" w:eastAsia="標楷體" w:hAnsi="標楷體"/>
          <w:sz w:val="26"/>
          <w:szCs w:val="26"/>
        </w:rPr>
        <w:t xml:space="preserve"> </w:t>
      </w:r>
      <w:r w:rsidR="003349F9">
        <w:rPr>
          <w:rFonts w:ascii="標楷體" w:eastAsia="標楷體" w:hAnsi="標楷體" w:hint="eastAsia"/>
          <w:sz w:val="26"/>
          <w:szCs w:val="26"/>
        </w:rPr>
        <w:t>不願意進行飲食調整與行為監控調整的病人</w:t>
      </w:r>
      <w:r w:rsidR="00E36DA8">
        <w:rPr>
          <w:rFonts w:ascii="標楷體" w:eastAsia="標楷體" w:hAnsi="標楷體" w:hint="eastAsia"/>
          <w:sz w:val="26"/>
          <w:szCs w:val="26"/>
        </w:rPr>
        <w:t>。</w:t>
      </w:r>
    </w:p>
    <w:p w:rsidR="00A6539E" w:rsidRPr="003349F9" w:rsidRDefault="00A6539E" w:rsidP="00F85E1A">
      <w:pPr>
        <w:tabs>
          <w:tab w:val="left" w:pos="720"/>
        </w:tabs>
        <w:spacing w:line="0" w:lineRule="atLeast"/>
        <w:ind w:firstLineChars="163" w:firstLine="424"/>
        <w:rPr>
          <w:rFonts w:ascii="標楷體" w:eastAsia="標楷體" w:hAnsi="標楷體"/>
          <w:sz w:val="26"/>
          <w:szCs w:val="26"/>
        </w:rPr>
      </w:pP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E336C">
        <w:rPr>
          <w:rFonts w:ascii="標楷體" w:eastAsia="標楷體" w:hAnsi="標楷體" w:hint="eastAsia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前的準備</w:t>
      </w:r>
    </w:p>
    <w:p w:rsidR="00D86EAA" w:rsidRPr="002E50DE" w:rsidRDefault="007318DB" w:rsidP="007318DB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A042AB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E271F7" w:rsidRPr="002E50D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空腹準備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86EAA" w:rsidRPr="002E50DE" w:rsidRDefault="004F5CBC" w:rsidP="004F5CB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(  )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D86EAA" w:rsidRPr="002E50DE">
        <w:rPr>
          <w:rFonts w:ascii="標楷體" w:eastAsia="標楷體" w:hAnsi="標楷體"/>
          <w:sz w:val="26"/>
          <w:szCs w:val="26"/>
        </w:rPr>
        <w:t>上午</w:t>
      </w:r>
      <w:r w:rsidR="00EE336C">
        <w:rPr>
          <w:rFonts w:ascii="標楷體" w:eastAsia="標楷體" w:hAnsi="標楷體"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sz w:val="26"/>
          <w:szCs w:val="26"/>
        </w:rPr>
        <w:t>：</w:t>
      </w:r>
      <w:r w:rsidR="00EE336C">
        <w:rPr>
          <w:rFonts w:ascii="標楷體" w:eastAsia="標楷體" w:hAnsi="標楷體"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sz w:val="26"/>
          <w:szCs w:val="26"/>
        </w:rPr>
        <w:t>前一日晚上12</w:t>
      </w:r>
      <w:r w:rsidR="0047068F" w:rsidRPr="002E50DE">
        <w:rPr>
          <w:rFonts w:ascii="標楷體" w:eastAsia="標楷體" w:hAnsi="標楷體"/>
          <w:sz w:val="26"/>
          <w:szCs w:val="26"/>
        </w:rPr>
        <w:t>點</w:t>
      </w:r>
      <w:r w:rsidR="00D86EAA" w:rsidRPr="002E50DE">
        <w:rPr>
          <w:rFonts w:ascii="標楷體" w:eastAsia="標楷體" w:hAnsi="標楷體"/>
          <w:sz w:val="26"/>
          <w:szCs w:val="26"/>
        </w:rPr>
        <w:t>後禁食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7649DA" w:rsidRPr="002E50DE" w:rsidRDefault="004F5CBC" w:rsidP="00E05162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(  ) </w:t>
      </w:r>
      <w:r w:rsidR="00D86EAA" w:rsidRPr="002E50DE">
        <w:rPr>
          <w:rFonts w:ascii="標楷體" w:eastAsia="標楷體" w:hAnsi="標楷體"/>
          <w:sz w:val="26"/>
          <w:szCs w:val="26"/>
        </w:rPr>
        <w:t>下午</w:t>
      </w:r>
      <w:r w:rsidR="00EE336C">
        <w:rPr>
          <w:rFonts w:ascii="標楷體" w:eastAsia="標楷體" w:hAnsi="標楷體"/>
          <w:sz w:val="26"/>
          <w:szCs w:val="26"/>
        </w:rPr>
        <w:t>治療</w:t>
      </w:r>
      <w:r w:rsidR="0047068F" w:rsidRPr="002E50DE">
        <w:rPr>
          <w:rFonts w:ascii="標楷體" w:eastAsia="標楷體" w:hAnsi="標楷體"/>
          <w:sz w:val="26"/>
          <w:szCs w:val="26"/>
        </w:rPr>
        <w:t>：</w:t>
      </w:r>
      <w:r w:rsidR="00EE336C">
        <w:rPr>
          <w:rFonts w:ascii="標楷體" w:eastAsia="標楷體" w:hAnsi="標楷體"/>
          <w:sz w:val="26"/>
          <w:szCs w:val="26"/>
        </w:rPr>
        <w:t>治療</w:t>
      </w:r>
      <w:r w:rsidR="0047068F" w:rsidRPr="002E50DE">
        <w:rPr>
          <w:rFonts w:ascii="標楷體" w:eastAsia="標楷體" w:hAnsi="標楷體"/>
          <w:sz w:val="26"/>
          <w:szCs w:val="26"/>
        </w:rPr>
        <w:t>日</w:t>
      </w:r>
      <w:r w:rsidR="007649DA" w:rsidRPr="002E50DE">
        <w:rPr>
          <w:rFonts w:ascii="標楷體" w:eastAsia="標楷體" w:hAnsi="標楷體" w:hint="eastAsia"/>
          <w:sz w:val="26"/>
          <w:szCs w:val="26"/>
        </w:rPr>
        <w:t>早</w:t>
      </w:r>
      <w:r w:rsidR="00D86EAA" w:rsidRPr="002E50DE">
        <w:rPr>
          <w:rFonts w:ascii="標楷體" w:eastAsia="標楷體" w:hAnsi="標楷體"/>
          <w:sz w:val="26"/>
          <w:szCs w:val="26"/>
        </w:rPr>
        <w:t>上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6</w:t>
      </w:r>
      <w:r w:rsidR="00D86EAA" w:rsidRPr="002E50DE">
        <w:rPr>
          <w:rFonts w:ascii="標楷體" w:eastAsia="標楷體" w:hAnsi="標楷體"/>
          <w:sz w:val="26"/>
          <w:szCs w:val="26"/>
        </w:rPr>
        <w:t>點</w:t>
      </w:r>
      <w:r w:rsidR="0047068F" w:rsidRPr="002E50DE">
        <w:rPr>
          <w:rFonts w:ascii="標楷體" w:eastAsia="標楷體" w:hAnsi="標楷體" w:hint="eastAsia"/>
          <w:sz w:val="26"/>
          <w:szCs w:val="26"/>
        </w:rPr>
        <w:t>後</w:t>
      </w:r>
      <w:r w:rsidR="00D86EAA" w:rsidRPr="002E50DE">
        <w:rPr>
          <w:rFonts w:ascii="標楷體" w:eastAsia="標楷體" w:hAnsi="標楷體"/>
          <w:sz w:val="26"/>
          <w:szCs w:val="26"/>
        </w:rPr>
        <w:t>禁食</w:t>
      </w:r>
      <w:r w:rsidR="00E05162" w:rsidRPr="002E50DE">
        <w:rPr>
          <w:rFonts w:ascii="標楷體" w:eastAsia="標楷體" w:hAnsi="標楷體" w:hint="eastAsia"/>
          <w:sz w:val="26"/>
          <w:szCs w:val="26"/>
        </w:rPr>
        <w:t>(包含任何飲料或飲水)。</w:t>
      </w:r>
      <w:r w:rsidR="003209D3" w:rsidRPr="002E50DE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853339" w:rsidRPr="002E50DE" w:rsidRDefault="00A97A71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="00853339" w:rsidRPr="002E50DE">
        <w:rPr>
          <w:rFonts w:ascii="標楷體" w:eastAsia="標楷體" w:hAnsi="標楷體"/>
          <w:sz w:val="26"/>
          <w:szCs w:val="26"/>
          <w:u w:val="single"/>
        </w:rPr>
        <w:t>糖尿病患者</w:t>
      </w:r>
      <w:r w:rsidR="00EE336C">
        <w:rPr>
          <w:rFonts w:ascii="標楷體" w:eastAsia="標楷體" w:hAnsi="標楷體" w:hint="eastAsia"/>
          <w:sz w:val="26"/>
          <w:szCs w:val="26"/>
        </w:rPr>
        <w:t>治療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當日</w:t>
      </w:r>
      <w:r w:rsidR="00853339" w:rsidRPr="002E50DE">
        <w:rPr>
          <w:rFonts w:ascii="標楷體" w:eastAsia="標楷體" w:hAnsi="標楷體"/>
          <w:sz w:val="26"/>
          <w:szCs w:val="26"/>
        </w:rPr>
        <w:t>請勿服用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口服</w:t>
      </w:r>
      <w:r w:rsidR="00853339" w:rsidRPr="002E50DE">
        <w:rPr>
          <w:rFonts w:ascii="標楷體" w:eastAsia="標楷體" w:hAnsi="標楷體"/>
          <w:sz w:val="26"/>
          <w:szCs w:val="26"/>
        </w:rPr>
        <w:t>降血糖藥物</w:t>
      </w:r>
      <w:r w:rsidR="00853339" w:rsidRPr="002E50DE">
        <w:rPr>
          <w:rFonts w:ascii="標楷體" w:eastAsia="標楷體" w:hAnsi="標楷體" w:hint="eastAsia"/>
          <w:sz w:val="26"/>
          <w:szCs w:val="26"/>
        </w:rPr>
        <w:t>，注射</w:t>
      </w:r>
      <w:r w:rsidR="00853339" w:rsidRPr="002E50DE">
        <w:rPr>
          <w:rFonts w:ascii="標楷體" w:eastAsia="標楷體" w:hAnsi="標楷體"/>
          <w:sz w:val="26"/>
          <w:szCs w:val="26"/>
        </w:rPr>
        <w:t>胰島素</w:t>
      </w:r>
      <w:bookmarkStart w:id="0" w:name="OLE_LINK2"/>
      <w:proofErr w:type="gramStart"/>
      <w:r w:rsidR="00853339" w:rsidRPr="002E50DE">
        <w:rPr>
          <w:rFonts w:ascii="標楷體" w:eastAsia="標楷體" w:hAnsi="標楷體" w:hint="eastAsia"/>
          <w:sz w:val="26"/>
          <w:szCs w:val="26"/>
        </w:rPr>
        <w:t>患者請減量</w:t>
      </w:r>
      <w:proofErr w:type="gramEnd"/>
      <w:r w:rsidR="00853339" w:rsidRPr="002E50DE">
        <w:rPr>
          <w:rFonts w:ascii="標楷體" w:eastAsia="標楷體" w:hAnsi="標楷體" w:hint="eastAsia"/>
          <w:sz w:val="26"/>
          <w:szCs w:val="26"/>
        </w:rPr>
        <w:t>：</w:t>
      </w:r>
    </w:p>
    <w:p w:rsidR="00853339" w:rsidRPr="002E50DE" w:rsidRDefault="00853339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     中長效胰島素注射1/2-2/3劑量，避免使用短效胰島素(若有疑問請與醫師討論)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bookmarkEnd w:id="0"/>
    </w:p>
    <w:p w:rsidR="00A97A71" w:rsidRPr="002E50DE" w:rsidRDefault="00A97A71" w:rsidP="00A97A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* </w:t>
      </w:r>
      <w:r w:rsidRPr="002E50DE">
        <w:rPr>
          <w:rFonts w:ascii="標楷體" w:eastAsia="標楷體" w:hAnsi="標楷體" w:hint="eastAsia"/>
          <w:sz w:val="26"/>
          <w:szCs w:val="26"/>
          <w:u w:val="single"/>
        </w:rPr>
        <w:t>高血壓患者</w:t>
      </w:r>
      <w:r w:rsidRPr="002E50DE">
        <w:rPr>
          <w:rFonts w:ascii="標楷體" w:eastAsia="標楷體" w:hAnsi="標楷體" w:hint="eastAsia"/>
          <w:sz w:val="26"/>
          <w:szCs w:val="26"/>
        </w:rPr>
        <w:t>當日仍可服用</w:t>
      </w:r>
      <w:r w:rsidR="00EF7F20">
        <w:rPr>
          <w:rFonts w:ascii="標楷體" w:eastAsia="標楷體" w:hAnsi="標楷體" w:hint="eastAsia"/>
          <w:sz w:val="26"/>
          <w:szCs w:val="26"/>
        </w:rPr>
        <w:t>降血壓</w:t>
      </w:r>
      <w:r w:rsidRPr="002E50DE">
        <w:rPr>
          <w:rFonts w:ascii="標楷體" w:eastAsia="標楷體" w:hAnsi="標楷體" w:hint="eastAsia"/>
          <w:sz w:val="26"/>
          <w:szCs w:val="26"/>
        </w:rPr>
        <w:t>藥物。</w:t>
      </w:r>
    </w:p>
    <w:p w:rsidR="00B36DCE" w:rsidRPr="004561A1" w:rsidRDefault="003E4A5D" w:rsidP="002E50D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2E50DE">
        <w:rPr>
          <w:rFonts w:ascii="標楷體" w:eastAsia="標楷體" w:hAnsi="標楷體" w:hint="eastAsia"/>
          <w:sz w:val="26"/>
          <w:szCs w:val="26"/>
        </w:rPr>
        <w:t>2</w:t>
      </w:r>
      <w:r w:rsidRPr="004561A1">
        <w:rPr>
          <w:rFonts w:ascii="標楷體" w:eastAsia="標楷體" w:hAnsi="標楷體" w:hint="eastAsia"/>
          <w:sz w:val="26"/>
          <w:szCs w:val="26"/>
        </w:rPr>
        <w:t>. 如需更改</w:t>
      </w:r>
      <w:r w:rsidR="00EE336C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日期，請於預約</w:t>
      </w:r>
      <w:r w:rsidR="00EE336C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日之前三日，電話聯絡</w:t>
      </w:r>
      <w:r w:rsidR="00EE336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</w:t>
      </w:r>
      <w:r w:rsidRPr="004561A1">
        <w:rPr>
          <w:rFonts w:ascii="標楷體" w:eastAsia="標楷體" w:hAnsi="標楷體"/>
          <w:b/>
          <w:sz w:val="26"/>
          <w:szCs w:val="26"/>
          <w:shd w:val="pct15" w:color="auto" w:fill="FFFFFF"/>
        </w:rPr>
        <w:t>02</w:t>
      </w:r>
      <w:r w:rsidR="008A6E0F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)2871</w:t>
      </w:r>
      <w:r w:rsidRPr="004561A1">
        <w:rPr>
          <w:rFonts w:ascii="標楷體" w:eastAsia="標楷體" w:hAnsi="標楷體"/>
          <w:b/>
          <w:sz w:val="26"/>
          <w:szCs w:val="26"/>
          <w:shd w:val="pct15" w:color="auto" w:fill="FFFFFF"/>
        </w:rPr>
        <w:t>-</w:t>
      </w:r>
      <w:r w:rsidR="008A6E0F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2121 ext.1300</w:t>
      </w:r>
    </w:p>
    <w:p w:rsidR="00852743" w:rsidRPr="004561A1" w:rsidRDefault="00B36DCE" w:rsidP="00B36DCE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4561A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聯絡時間：上午10:00-11:30，下午15:00-17:00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辦</w:t>
      </w:r>
      <w:r w:rsidRPr="004561A1">
        <w:rPr>
          <w:rFonts w:ascii="標楷體" w:eastAsia="標楷體" w:hAnsi="標楷體" w:hint="eastAsia"/>
          <w:sz w:val="26"/>
          <w:szCs w:val="26"/>
        </w:rPr>
        <w:t>理，更改次數以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一次為限。</w:t>
      </w:r>
    </w:p>
    <w:p w:rsidR="00B36DCE" w:rsidRPr="004561A1" w:rsidRDefault="003E4A5D" w:rsidP="002952FB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>3. 麻醉內視鏡與其他內視鏡檢查，門診病人須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經評估後</w:t>
      </w:r>
      <w:r w:rsidRPr="004561A1">
        <w:rPr>
          <w:rFonts w:ascii="標楷體" w:eastAsia="標楷體" w:hAnsi="標楷體" w:hint="eastAsia"/>
          <w:sz w:val="26"/>
          <w:szCs w:val="26"/>
        </w:rPr>
        <w:t>事先由門診醫師開立，無法</w:t>
      </w:r>
      <w:r w:rsidR="002952FB" w:rsidRPr="004561A1">
        <w:rPr>
          <w:rFonts w:ascii="標楷體" w:eastAsia="標楷體" w:hAnsi="標楷體" w:hint="eastAsia"/>
          <w:sz w:val="26"/>
          <w:szCs w:val="26"/>
        </w:rPr>
        <w:t>當日</w:t>
      </w:r>
    </w:p>
    <w:p w:rsidR="003E4A5D" w:rsidRPr="004561A1" w:rsidRDefault="00B36DCE" w:rsidP="002952FB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更改或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由內視鏡</w:t>
      </w:r>
      <w:r w:rsidRPr="004561A1">
        <w:rPr>
          <w:rFonts w:ascii="標楷體" w:eastAsia="標楷體" w:hAnsi="標楷體" w:hint="eastAsia"/>
          <w:sz w:val="26"/>
          <w:szCs w:val="26"/>
        </w:rPr>
        <w:t>中心</w:t>
      </w:r>
      <w:r w:rsidR="003E4A5D" w:rsidRPr="004561A1">
        <w:rPr>
          <w:rFonts w:ascii="標楷體" w:eastAsia="標楷體" w:hAnsi="標楷體" w:hint="eastAsia"/>
          <w:sz w:val="26"/>
          <w:szCs w:val="26"/>
        </w:rPr>
        <w:t>更改檢查項目。</w:t>
      </w:r>
    </w:p>
    <w:p w:rsidR="003E4A5D" w:rsidRPr="002E50DE" w:rsidRDefault="003E4A5D" w:rsidP="00D86EAA">
      <w:pPr>
        <w:tabs>
          <w:tab w:val="left" w:pos="720"/>
        </w:tabs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</w:p>
    <w:p w:rsidR="00E271F7" w:rsidRPr="002E50DE" w:rsidRDefault="004F5CBC" w:rsidP="004F5CBC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E336C">
        <w:rPr>
          <w:rFonts w:ascii="標楷體" w:eastAsia="標楷體" w:hAnsi="標楷體"/>
          <w:b/>
          <w:sz w:val="26"/>
          <w:szCs w:val="26"/>
        </w:rPr>
        <w:t>治療</w:t>
      </w:r>
      <w:r w:rsidR="00E271F7" w:rsidRPr="002E50DE">
        <w:rPr>
          <w:rFonts w:ascii="標楷體" w:eastAsia="標楷體" w:hAnsi="標楷體" w:hint="eastAsia"/>
          <w:b/>
          <w:sz w:val="26"/>
          <w:szCs w:val="26"/>
        </w:rPr>
        <w:t>當日注意事項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B36DCE">
        <w:rPr>
          <w:rFonts w:ascii="標楷體" w:eastAsia="標楷體" w:hAnsi="標楷體" w:hint="eastAsia"/>
          <w:sz w:val="26"/>
          <w:szCs w:val="26"/>
        </w:rPr>
        <w:t>攜帶物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品：</w:t>
      </w:r>
      <w:r w:rsidR="00A6539E" w:rsidRPr="004561A1">
        <w:rPr>
          <w:rFonts w:ascii="標楷體" w:eastAsia="標楷體" w:hAnsi="標楷體" w:hint="eastAsia"/>
          <w:sz w:val="26"/>
          <w:szCs w:val="26"/>
        </w:rPr>
        <w:t>內視鏡檢查</w:t>
      </w:r>
      <w:r w:rsidR="00A6539E">
        <w:rPr>
          <w:rFonts w:ascii="標楷體" w:eastAsia="標楷體" w:hAnsi="標楷體" w:hint="eastAsia"/>
          <w:sz w:val="26"/>
          <w:szCs w:val="26"/>
        </w:rPr>
        <w:t>說明</w:t>
      </w:r>
      <w:r w:rsidR="00A6539E" w:rsidRPr="004561A1">
        <w:rPr>
          <w:rFonts w:ascii="標楷體" w:eastAsia="標楷體" w:hAnsi="標楷體" w:hint="eastAsia"/>
          <w:sz w:val="26"/>
          <w:szCs w:val="26"/>
        </w:rPr>
        <w:t>與治療同意書(</w:t>
      </w:r>
      <w:r w:rsidR="00A6539E">
        <w:rPr>
          <w:rFonts w:ascii="標楷體" w:eastAsia="標楷體" w:hAnsi="標楷體" w:hint="eastAsia"/>
          <w:sz w:val="26"/>
          <w:szCs w:val="26"/>
        </w:rPr>
        <w:t>閱讀</w:t>
      </w:r>
      <w:r w:rsidR="00A6539E" w:rsidRPr="004561A1">
        <w:rPr>
          <w:rFonts w:ascii="標楷體" w:eastAsia="標楷體" w:hAnsi="標楷體" w:hint="eastAsia"/>
          <w:sz w:val="26"/>
          <w:szCs w:val="26"/>
        </w:rPr>
        <w:t>及簽名)、健保卡、申請單</w:t>
      </w:r>
      <w:r w:rsidR="00A6539E">
        <w:rPr>
          <w:rFonts w:ascii="標楷體" w:eastAsia="標楷體" w:hAnsi="標楷體" w:hint="eastAsia"/>
          <w:sz w:val="26"/>
          <w:szCs w:val="26"/>
        </w:rPr>
        <w:t>。</w:t>
      </w:r>
    </w:p>
    <w:p w:rsidR="00E271F7" w:rsidRPr="004561A1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1B7227">
        <w:rPr>
          <w:rFonts w:ascii="標楷體" w:eastAsia="標楷體" w:hAnsi="標楷體" w:hint="eastAsia"/>
          <w:sz w:val="26"/>
          <w:szCs w:val="26"/>
        </w:rPr>
        <w:t>治療</w:t>
      </w:r>
      <w:r w:rsidRPr="004561A1">
        <w:rPr>
          <w:rFonts w:ascii="標楷體" w:eastAsia="標楷體" w:hAnsi="標楷體" w:hint="eastAsia"/>
          <w:sz w:val="26"/>
          <w:szCs w:val="26"/>
        </w:rPr>
        <w:t>地點：中正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樓</w:t>
      </w:r>
      <w:r w:rsidRPr="004561A1">
        <w:rPr>
          <w:rFonts w:ascii="標楷體" w:eastAsia="標楷體" w:hAnsi="標楷體" w:hint="eastAsia"/>
          <w:sz w:val="26"/>
          <w:szCs w:val="26"/>
        </w:rPr>
        <w:t>13樓 【內視鏡診斷暨治療中心】。</w:t>
      </w:r>
    </w:p>
    <w:p w:rsidR="00E271F7" w:rsidRPr="002E50DE" w:rsidRDefault="00E271F7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3. </w:t>
      </w:r>
      <w:r w:rsidR="001B7227">
        <w:rPr>
          <w:rFonts w:ascii="標楷體" w:eastAsia="標楷體" w:hAnsi="標楷體"/>
          <w:sz w:val="26"/>
          <w:szCs w:val="26"/>
        </w:rPr>
        <w:t>治療</w:t>
      </w:r>
      <w:r w:rsidRPr="004561A1">
        <w:rPr>
          <w:rFonts w:ascii="標楷體" w:eastAsia="標楷體" w:hAnsi="標楷體"/>
          <w:sz w:val="26"/>
          <w:szCs w:val="26"/>
        </w:rPr>
        <w:t>時間：</w:t>
      </w:r>
      <w:r w:rsidRPr="004561A1">
        <w:rPr>
          <w:rFonts w:ascii="標楷體" w:eastAsia="標楷體" w:hAnsi="標楷體" w:hint="eastAsia"/>
          <w:sz w:val="26"/>
          <w:szCs w:val="26"/>
        </w:rPr>
        <w:t>門診病人請</w:t>
      </w:r>
      <w:r w:rsidR="002952FB" w:rsidRPr="002E50DE">
        <w:rPr>
          <w:rFonts w:ascii="標楷體" w:eastAsia="標楷體" w:hAnsi="標楷體"/>
          <w:sz w:val="26"/>
          <w:szCs w:val="26"/>
        </w:rPr>
        <w:t>依預約檢查單上指示時間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報到</w:t>
      </w:r>
      <w:r w:rsidR="00E36DA8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  <w:r w:rsidR="002153CB" w:rsidRPr="002E50DE">
        <w:rPr>
          <w:rFonts w:ascii="標楷體" w:eastAsia="標楷體" w:hAnsi="標楷體" w:hint="eastAsia"/>
          <w:sz w:val="26"/>
          <w:szCs w:val="26"/>
          <w:shd w:val="pct15" w:color="auto" w:fill="FFFFFF"/>
        </w:rPr>
        <w:t>(</w:t>
      </w:r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接受</w:t>
      </w:r>
      <w:proofErr w:type="gramStart"/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麻醉鏡檢者</w:t>
      </w:r>
      <w:proofErr w:type="gramEnd"/>
      <w:r w:rsidR="002153CB" w:rsidRPr="002E50DE">
        <w:rPr>
          <w:rFonts w:ascii="標楷體" w:eastAsia="標楷體" w:hAnsi="標楷體" w:hint="eastAsia"/>
          <w:bCs/>
          <w:sz w:val="26"/>
          <w:szCs w:val="26"/>
          <w:shd w:val="pct15" w:color="auto" w:fill="FFFFFF"/>
        </w:rPr>
        <w:t>，需有成年家屬陪同，切勿自行開車)</w:t>
      </w:r>
      <w:r w:rsidR="00E36DA8" w:rsidRPr="00E36DA8">
        <w:rPr>
          <w:rFonts w:ascii="標楷體" w:eastAsia="標楷體" w:hAnsi="標楷體" w:hint="eastAsia"/>
          <w:sz w:val="26"/>
          <w:szCs w:val="26"/>
        </w:rPr>
        <w:t xml:space="preserve"> </w:t>
      </w:r>
      <w:r w:rsidR="00E36DA8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E271F7" w:rsidRPr="002E50DE" w:rsidRDefault="00E271F7" w:rsidP="00E271F7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4. </w:t>
      </w:r>
      <w:r w:rsidRPr="002E50DE">
        <w:rPr>
          <w:rFonts w:ascii="標楷體" w:eastAsia="標楷體" w:hAnsi="標楷體"/>
          <w:sz w:val="26"/>
          <w:szCs w:val="26"/>
        </w:rPr>
        <w:t>有活動假牙須先取下並排空膀胱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4561A1" w:rsidRDefault="00A02CCE" w:rsidP="00A02CC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5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. 若有需要將額外增加下列自費項目(檢查人員將會為您或家屬說明</w:t>
      </w:r>
      <w:r w:rsidR="002145A1" w:rsidRPr="004561A1">
        <w:rPr>
          <w:rFonts w:ascii="標楷體" w:eastAsia="標楷體" w:hAnsi="標楷體" w:hint="eastAsia"/>
          <w:sz w:val="26"/>
          <w:szCs w:val="26"/>
        </w:rPr>
        <w:t>並請填妥同意書</w:t>
      </w:r>
      <w:r w:rsidR="00235271" w:rsidRPr="004561A1">
        <w:rPr>
          <w:rFonts w:ascii="標楷體" w:eastAsia="標楷體" w:hAnsi="標楷體" w:hint="eastAsia"/>
          <w:sz w:val="26"/>
          <w:szCs w:val="26"/>
        </w:rPr>
        <w:t>)：</w:t>
      </w:r>
    </w:p>
    <w:p w:rsidR="00895AF2" w:rsidRDefault="00235271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4561A1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95AF2">
        <w:rPr>
          <w:rFonts w:ascii="標楷體" w:eastAsia="標楷體" w:hAnsi="標楷體" w:hint="eastAsia"/>
          <w:sz w:val="26"/>
          <w:szCs w:val="26"/>
        </w:rPr>
        <w:t>胃內水球</w:t>
      </w:r>
      <w:r w:rsidRPr="004561A1">
        <w:rPr>
          <w:rFonts w:ascii="標楷體" w:eastAsia="標楷體" w:hAnsi="標楷體" w:hint="eastAsia"/>
          <w:sz w:val="26"/>
          <w:szCs w:val="26"/>
        </w:rPr>
        <w:t>: $</w:t>
      </w:r>
      <w:r w:rsidR="00895AF2">
        <w:rPr>
          <w:rFonts w:ascii="標楷體" w:eastAsia="標楷體" w:hAnsi="標楷體"/>
          <w:sz w:val="26"/>
          <w:szCs w:val="26"/>
        </w:rPr>
        <w:t>77000-78000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>/</w:t>
      </w:r>
      <w:r w:rsidR="00895AF2">
        <w:rPr>
          <w:rFonts w:ascii="標楷體" w:eastAsia="標楷體" w:hAnsi="標楷體" w:hint="eastAsia"/>
          <w:sz w:val="26"/>
          <w:szCs w:val="26"/>
        </w:rPr>
        <w:t>組</w:t>
      </w:r>
      <w:r w:rsidRPr="004561A1">
        <w:rPr>
          <w:rFonts w:ascii="標楷體" w:eastAsia="標楷體" w:hAnsi="標楷體" w:hint="eastAsia"/>
          <w:sz w:val="26"/>
          <w:szCs w:val="26"/>
        </w:rPr>
        <w:t xml:space="preserve">;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B36DCE" w:rsidRPr="004561A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</w:t>
      </w:r>
      <w:r w:rsidR="00895AF2">
        <w:rPr>
          <w:rFonts w:ascii="標楷體" w:eastAsia="標楷體" w:hAnsi="標楷體" w:hint="eastAsia"/>
          <w:sz w:val="26"/>
          <w:szCs w:val="26"/>
        </w:rPr>
        <w:t>染劑:</w:t>
      </w:r>
      <w:r w:rsidR="00895AF2">
        <w:rPr>
          <w:rFonts w:ascii="標楷體" w:eastAsia="標楷體" w:hAnsi="標楷體"/>
          <w:sz w:val="26"/>
          <w:szCs w:val="26"/>
        </w:rPr>
        <w:t xml:space="preserve"> $1000-2000/</w:t>
      </w:r>
      <w:r w:rsidR="00895AF2">
        <w:rPr>
          <w:rFonts w:ascii="標楷體" w:eastAsia="標楷體" w:hAnsi="標楷體" w:hint="eastAsia"/>
          <w:sz w:val="26"/>
          <w:szCs w:val="26"/>
        </w:rPr>
        <w:t>支</w:t>
      </w:r>
    </w:p>
    <w:p w:rsidR="00A6539E" w:rsidRPr="00A6539E" w:rsidRDefault="00A6539E" w:rsidP="00A6539E">
      <w:pPr>
        <w:tabs>
          <w:tab w:val="left" w:pos="720"/>
        </w:tabs>
        <w:adjustRightInd w:val="0"/>
        <w:snapToGrid w:val="0"/>
        <w:spacing w:line="0" w:lineRule="atLeast"/>
        <w:ind w:firstLineChars="300" w:firstLine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（以上收費依院內實際進價動態調整）</w:t>
      </w:r>
      <w:r w:rsidR="0095594C">
        <w:rPr>
          <w:rFonts w:ascii="標楷體" w:eastAsia="標楷體" w:hAnsi="標楷體" w:hint="eastAsia"/>
          <w:sz w:val="26"/>
          <w:szCs w:val="26"/>
        </w:rPr>
        <w:t>。</w:t>
      </w:r>
    </w:p>
    <w:p w:rsidR="00235271" w:rsidRPr="00A6539E" w:rsidRDefault="00895AF2" w:rsidP="00235271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2E50DE" w:rsidRPr="004561A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B7227">
        <w:rPr>
          <w:rFonts w:ascii="標楷體" w:eastAsia="標楷體" w:hAnsi="標楷體"/>
          <w:b/>
          <w:sz w:val="26"/>
          <w:szCs w:val="26"/>
        </w:rPr>
        <w:t>治療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後注意事項</w:t>
      </w:r>
    </w:p>
    <w:p w:rsidR="00CE13FF" w:rsidRPr="002E50DE" w:rsidRDefault="00204A26" w:rsidP="00204A26">
      <w:pPr>
        <w:tabs>
          <w:tab w:val="left" w:pos="72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 </w:t>
      </w:r>
      <w:r w:rsidR="001B7227">
        <w:rPr>
          <w:rFonts w:ascii="標楷體" w:eastAsia="標楷體" w:hAnsi="標楷體"/>
          <w:sz w:val="26"/>
          <w:szCs w:val="26"/>
        </w:rPr>
        <w:t>治療</w:t>
      </w:r>
      <w:r w:rsidR="00315718" w:rsidRPr="002E50DE">
        <w:rPr>
          <w:rFonts w:ascii="標楷體" w:eastAsia="標楷體" w:hAnsi="標楷體"/>
          <w:sz w:val="26"/>
          <w:szCs w:val="26"/>
        </w:rPr>
        <w:t>後如有腹痛、嘔吐等不適情形，請立即告知醫護人員處理</w:t>
      </w:r>
      <w:r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802248" w:rsidRPr="002E50DE" w:rsidRDefault="00204A26" w:rsidP="002145A1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2. </w:t>
      </w:r>
      <w:r w:rsidR="001B7227">
        <w:rPr>
          <w:rFonts w:ascii="標楷體" w:eastAsia="標楷體" w:hAnsi="標楷體" w:hint="eastAsia"/>
          <w:sz w:val="26"/>
          <w:szCs w:val="26"/>
        </w:rPr>
        <w:t>治療</w:t>
      </w:r>
      <w:r w:rsidR="00933A23">
        <w:rPr>
          <w:rFonts w:ascii="標楷體" w:eastAsia="標楷體" w:hAnsi="標楷體" w:hint="eastAsia"/>
          <w:sz w:val="26"/>
          <w:szCs w:val="26"/>
        </w:rPr>
        <w:t>後進食時間及注意事項請遵照醫師或護理人員之指示</w:t>
      </w:r>
      <w:r w:rsidR="00E36DA8">
        <w:rPr>
          <w:rFonts w:ascii="標楷體" w:eastAsia="標楷體" w:hAnsi="標楷體" w:hint="eastAsia"/>
          <w:sz w:val="26"/>
          <w:szCs w:val="26"/>
        </w:rPr>
        <w:t>。</w:t>
      </w:r>
    </w:p>
    <w:p w:rsidR="002145A1" w:rsidRPr="002E50DE" w:rsidRDefault="006B4597" w:rsidP="00802248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3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.請注意下列事項：</w:t>
      </w:r>
    </w:p>
    <w:p w:rsidR="002145A1" w:rsidRDefault="00EF7F20" w:rsidP="002145A1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依醫師指示可能需</w:t>
      </w:r>
      <w:bookmarkStart w:id="1" w:name="_GoBack"/>
      <w:bookmarkEnd w:id="1"/>
      <w:r w:rsidR="00E436BA" w:rsidRPr="002E50DE">
        <w:rPr>
          <w:rFonts w:ascii="標楷體" w:eastAsia="標楷體" w:hAnsi="標楷體" w:hint="eastAsia"/>
          <w:sz w:val="26"/>
          <w:szCs w:val="26"/>
        </w:rPr>
        <w:t>飲食控制及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停止使用影響血液凝固的藥物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數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日，如抗凝血劑、抗</w:t>
      </w:r>
      <w:proofErr w:type="gramStart"/>
      <w:r w:rsidR="002145A1" w:rsidRPr="002E50DE">
        <w:rPr>
          <w:rFonts w:ascii="標楷體" w:eastAsia="標楷體" w:hAnsi="標楷體" w:hint="eastAsia"/>
          <w:sz w:val="26"/>
          <w:szCs w:val="26"/>
        </w:rPr>
        <w:t>血小板制劑</w:t>
      </w:r>
      <w:proofErr w:type="gramEnd"/>
      <w:r w:rsidR="002145A1" w:rsidRPr="002E50DE">
        <w:rPr>
          <w:rFonts w:ascii="標楷體" w:eastAsia="標楷體" w:hAnsi="標楷體" w:hint="eastAsia"/>
          <w:sz w:val="26"/>
          <w:szCs w:val="26"/>
        </w:rPr>
        <w:t>、非類固醇類止痛消炎藥等。</w:t>
      </w:r>
    </w:p>
    <w:p w:rsidR="006B4597" w:rsidRPr="00F85E1A" w:rsidRDefault="00F85E1A" w:rsidP="00F85E1A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逐步</w:t>
      </w:r>
      <w:r w:rsidR="006B4597">
        <w:rPr>
          <w:rFonts w:ascii="標楷體" w:eastAsia="標楷體" w:hAnsi="標楷體" w:hint="eastAsia"/>
          <w:sz w:val="26"/>
          <w:szCs w:val="26"/>
        </w:rPr>
        <w:t>配合衛教指引中的</w:t>
      </w:r>
      <w:r w:rsidR="006B4597" w:rsidRPr="00075DF5">
        <w:rPr>
          <w:rFonts w:ascii="標楷體" w:eastAsia="標楷體" w:hAnsi="標楷體" w:hint="eastAsia"/>
          <w:sz w:val="26"/>
          <w:szCs w:val="26"/>
        </w:rPr>
        <w:t>飲食</w:t>
      </w:r>
      <w:r w:rsidR="006B4597">
        <w:rPr>
          <w:rFonts w:ascii="標楷體" w:eastAsia="標楷體" w:hAnsi="標楷體" w:hint="eastAsia"/>
          <w:sz w:val="26"/>
          <w:szCs w:val="26"/>
        </w:rPr>
        <w:t>調適建議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F85E1A">
        <w:rPr>
          <w:rFonts w:ascii="標楷體" w:eastAsia="標楷體" w:hAnsi="標楷體" w:hint="eastAsia"/>
          <w:sz w:val="26"/>
          <w:szCs w:val="26"/>
        </w:rPr>
        <w:t>清</w:t>
      </w:r>
      <w:proofErr w:type="gramStart"/>
      <w:r w:rsidRPr="00F85E1A">
        <w:rPr>
          <w:rFonts w:ascii="標楷體" w:eastAsia="標楷體" w:hAnsi="標楷體" w:hint="eastAsia"/>
          <w:sz w:val="26"/>
          <w:szCs w:val="26"/>
        </w:rPr>
        <w:t>流質→流質→</w:t>
      </w:r>
      <w:proofErr w:type="gramEnd"/>
      <w:r w:rsidRPr="00F85E1A">
        <w:rPr>
          <w:rFonts w:ascii="標楷體" w:eastAsia="標楷體" w:hAnsi="標楷體" w:hint="eastAsia"/>
          <w:sz w:val="26"/>
          <w:szCs w:val="26"/>
        </w:rPr>
        <w:t>軟質→低熱量均衡飲食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6B4597">
        <w:rPr>
          <w:rFonts w:ascii="標楷體" w:eastAsia="標楷體" w:hAnsi="標楷體" w:hint="eastAsia"/>
          <w:sz w:val="26"/>
          <w:szCs w:val="26"/>
        </w:rPr>
        <w:t>來進食以減少不適感與增加減重成效</w:t>
      </w:r>
      <w:r w:rsidR="006B4597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6B4597" w:rsidRPr="006B4597" w:rsidRDefault="00F85E1A" w:rsidP="006B4597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尿液呈現藍色時，表示水球滲漏</w:t>
      </w:r>
      <w:r w:rsidR="006B4597" w:rsidRPr="006B4597">
        <w:rPr>
          <w:rFonts w:ascii="標楷體" w:eastAsia="標楷體" w:hAnsi="標楷體" w:hint="eastAsia"/>
          <w:sz w:val="26"/>
          <w:szCs w:val="26"/>
        </w:rPr>
        <w:t>，要立即與醫師聯絡並取出水球。</w:t>
      </w:r>
    </w:p>
    <w:p w:rsidR="002145A1" w:rsidRPr="00F85E1A" w:rsidRDefault="00F85E1A" w:rsidP="00F85E1A">
      <w:pPr>
        <w:pStyle w:val="a9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水球置入六個月後一定要取出。</w:t>
      </w:r>
    </w:p>
    <w:p w:rsidR="00CE13FF" w:rsidRDefault="006B4597" w:rsidP="00A6539E">
      <w:pPr>
        <w:tabs>
          <w:tab w:val="left" w:pos="720"/>
        </w:tabs>
        <w:adjustRightInd w:val="0"/>
        <w:snapToGrid w:val="0"/>
        <w:spacing w:line="0" w:lineRule="atLeast"/>
        <w:ind w:left="702" w:hangingChars="270" w:hanging="7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4</w:t>
      </w:r>
      <w:r w:rsidR="002145A1" w:rsidRPr="002E50DE">
        <w:rPr>
          <w:rFonts w:ascii="標楷體" w:eastAsia="標楷體" w:hAnsi="標楷體" w:hint="eastAsia"/>
          <w:sz w:val="26"/>
          <w:szCs w:val="26"/>
        </w:rPr>
        <w:t>. 若接受麻醉內視鏡者：24小時內請多休息，切勿開車、操作機械、喝酒、做重大決定，以保障安全。</w:t>
      </w:r>
      <w:proofErr w:type="gramStart"/>
      <w:r w:rsidR="002145A1" w:rsidRPr="002E50DE">
        <w:rPr>
          <w:rFonts w:ascii="標楷體" w:eastAsia="標楷體" w:hAnsi="標楷體" w:hint="eastAsia"/>
          <w:sz w:val="26"/>
          <w:szCs w:val="26"/>
        </w:rPr>
        <w:t>下床需有人</w:t>
      </w:r>
      <w:proofErr w:type="gramEnd"/>
      <w:r w:rsidR="002145A1" w:rsidRPr="002E50DE">
        <w:rPr>
          <w:rFonts w:ascii="標楷體" w:eastAsia="標楷體" w:hAnsi="標楷體" w:hint="eastAsia"/>
          <w:sz w:val="26"/>
          <w:szCs w:val="26"/>
        </w:rPr>
        <w:t>扶持，預防跌倒。</w:t>
      </w:r>
    </w:p>
    <w:p w:rsidR="00D86EAA" w:rsidRPr="002E50DE" w:rsidRDefault="004F5CBC" w:rsidP="004F5CBC">
      <w:pPr>
        <w:tabs>
          <w:tab w:val="left" w:pos="720"/>
        </w:tabs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lastRenderedPageBreak/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6539E" w:rsidRPr="003349F9">
        <w:rPr>
          <w:rFonts w:ascii="標楷體" w:eastAsia="標楷體" w:hAnsi="標楷體" w:hint="eastAsia"/>
          <w:b/>
          <w:sz w:val="26"/>
          <w:szCs w:val="26"/>
        </w:rPr>
        <w:t>內視鏡</w:t>
      </w:r>
      <w:proofErr w:type="gramStart"/>
      <w:r w:rsidR="00A6539E" w:rsidRPr="003349F9">
        <w:rPr>
          <w:rFonts w:ascii="標楷體" w:eastAsia="標楷體" w:hAnsi="標楷體" w:hint="eastAsia"/>
          <w:b/>
          <w:sz w:val="26"/>
          <w:szCs w:val="26"/>
        </w:rPr>
        <w:t>減重術</w:t>
      </w:r>
      <w:r w:rsidR="003E4A5D" w:rsidRPr="002E50DE">
        <w:rPr>
          <w:rFonts w:ascii="標楷體" w:eastAsia="標楷體" w:hAnsi="標楷體" w:hint="eastAsia"/>
          <w:b/>
          <w:sz w:val="26"/>
          <w:szCs w:val="26"/>
        </w:rPr>
        <w:t>的</w:t>
      </w:r>
      <w:proofErr w:type="gramEnd"/>
      <w:r w:rsidR="003E4A5D" w:rsidRPr="002E50DE">
        <w:rPr>
          <w:rFonts w:ascii="標楷體" w:eastAsia="標楷體" w:hAnsi="標楷體" w:hint="eastAsia"/>
          <w:b/>
          <w:sz w:val="26"/>
          <w:szCs w:val="26"/>
        </w:rPr>
        <w:t>醫療效益及</w:t>
      </w:r>
      <w:r w:rsidR="00D86EAA" w:rsidRPr="002E50DE">
        <w:rPr>
          <w:rFonts w:ascii="標楷體" w:eastAsia="標楷體" w:hAnsi="標楷體"/>
          <w:b/>
          <w:sz w:val="26"/>
          <w:szCs w:val="26"/>
        </w:rPr>
        <w:t>可能發生的併發症</w:t>
      </w:r>
    </w:p>
    <w:p w:rsidR="003D4EE2" w:rsidRPr="002E50DE" w:rsidRDefault="00D55FCC" w:rsidP="00895AF2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醫療效益：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患者在接受胃水球置入六個月後，平均能減少</w:t>
      </w:r>
      <w:r w:rsidR="00895AF2">
        <w:rPr>
          <w:rFonts w:ascii="標楷體" w:eastAsia="標楷體" w:hAnsi="標楷體" w:hint="eastAsia"/>
          <w:bCs/>
          <w:sz w:val="26"/>
          <w:szCs w:val="26"/>
        </w:rPr>
        <w:t>1</w:t>
      </w:r>
      <w:r w:rsidR="00895AF2">
        <w:rPr>
          <w:rFonts w:ascii="標楷體" w:eastAsia="標楷體" w:hAnsi="標楷體"/>
          <w:bCs/>
          <w:sz w:val="26"/>
          <w:szCs w:val="26"/>
        </w:rPr>
        <w:t>5.4</w:t>
      </w:r>
      <w:r w:rsidR="00895AF2">
        <w:rPr>
          <w:rFonts w:ascii="標楷體" w:eastAsia="標楷體" w:hAnsi="標楷體" w:hint="eastAsia"/>
          <w:bCs/>
          <w:sz w:val="26"/>
          <w:szCs w:val="26"/>
        </w:rPr>
        <w:t>公斤的體重(</w:t>
      </w:r>
      <w:r w:rsidR="00895AF2">
        <w:rPr>
          <w:rFonts w:ascii="標楷體" w:eastAsia="標楷體" w:hAnsi="標楷體"/>
          <w:bCs/>
          <w:sz w:val="26"/>
          <w:szCs w:val="26"/>
        </w:rPr>
        <w:t>0-35kg</w:t>
      </w:r>
      <w:r w:rsidR="00895AF2">
        <w:rPr>
          <w:rFonts w:ascii="標楷體" w:eastAsia="標楷體" w:hAnsi="標楷體" w:hint="eastAsia"/>
          <w:bCs/>
          <w:sz w:val="26"/>
          <w:szCs w:val="26"/>
        </w:rPr>
        <w:t>)，或者是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過多體重之40.1</w:t>
      </w:r>
      <w:r w:rsidR="00895AF2">
        <w:rPr>
          <w:rFonts w:ascii="標楷體" w:eastAsia="標楷體" w:hAnsi="標楷體"/>
          <w:bCs/>
          <w:sz w:val="26"/>
          <w:szCs w:val="26"/>
        </w:rPr>
        <w:t>-50.8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%</w:t>
      </w:r>
      <w:r w:rsidR="00895AF2">
        <w:rPr>
          <w:rFonts w:ascii="標楷體" w:eastAsia="標楷體" w:hAnsi="標楷體" w:hint="eastAsia"/>
          <w:bCs/>
          <w:sz w:val="26"/>
          <w:szCs w:val="26"/>
        </w:rPr>
        <w:t>，且發現血壓，血糖，血脂肪，肝功能和代謝症候群皆有明顯改善。病人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遵從醫師和營養師醫囑者有較明顯的效果。</w:t>
      </w:r>
    </w:p>
    <w:p w:rsidR="00D86EAA" w:rsidRDefault="00D86EAA" w:rsidP="006B4597">
      <w:pPr>
        <w:pStyle w:val="a9"/>
        <w:numPr>
          <w:ilvl w:val="0"/>
          <w:numId w:val="21"/>
        </w:numPr>
        <w:tabs>
          <w:tab w:val="left" w:pos="720"/>
        </w:tabs>
        <w:adjustRightInd w:val="0"/>
        <w:snapToGrid w:val="0"/>
        <w:ind w:leftChars="0"/>
        <w:rPr>
          <w:rFonts w:ascii="標楷體" w:eastAsia="標楷體" w:hAnsi="標楷體"/>
          <w:bCs/>
          <w:sz w:val="26"/>
          <w:szCs w:val="26"/>
        </w:rPr>
      </w:pPr>
      <w:r w:rsidRPr="002E50DE">
        <w:rPr>
          <w:rFonts w:ascii="標楷體" w:eastAsia="標楷體" w:hAnsi="標楷體"/>
          <w:bCs/>
          <w:sz w:val="26"/>
          <w:szCs w:val="26"/>
        </w:rPr>
        <w:t>可能發生的併發症</w:t>
      </w:r>
      <w:r w:rsidR="0090084B" w:rsidRPr="002E50DE">
        <w:rPr>
          <w:rFonts w:ascii="標楷體" w:eastAsia="標楷體" w:hAnsi="標楷體" w:hint="eastAsia"/>
          <w:bCs/>
          <w:sz w:val="26"/>
          <w:szCs w:val="26"/>
        </w:rPr>
        <w:t>：</w:t>
      </w:r>
      <w:r w:rsidR="00E26838">
        <w:rPr>
          <w:rFonts w:ascii="標楷體" w:eastAsia="標楷體" w:hAnsi="標楷體" w:hint="eastAsia"/>
          <w:bCs/>
          <w:sz w:val="26"/>
          <w:szCs w:val="26"/>
        </w:rPr>
        <w:t>在置入與取出水球時有很低的機率(&lt;1%)會產生食道損傷或破裂，輕微的僅需觀察或利用內視鏡止血夾</w:t>
      </w:r>
      <w:proofErr w:type="gramStart"/>
      <w:r w:rsidR="00E26838">
        <w:rPr>
          <w:rFonts w:ascii="標楷體" w:eastAsia="標楷體" w:hAnsi="標楷體" w:hint="eastAsia"/>
          <w:bCs/>
          <w:sz w:val="26"/>
          <w:szCs w:val="26"/>
        </w:rPr>
        <w:t>進行破孔關閉</w:t>
      </w:r>
      <w:proofErr w:type="gramEnd"/>
      <w:r w:rsidR="00E26838">
        <w:rPr>
          <w:rFonts w:ascii="標楷體" w:eastAsia="標楷體" w:hAnsi="標楷體" w:hint="eastAsia"/>
          <w:bCs/>
          <w:sz w:val="26"/>
          <w:szCs w:val="26"/>
        </w:rPr>
        <w:t>，嚴重的可能會需要進行手術修補。而</w:t>
      </w:r>
      <w:r w:rsidR="00242A20">
        <w:rPr>
          <w:rFonts w:ascii="標楷體" w:eastAsia="標楷體" w:hAnsi="標楷體" w:hint="eastAsia"/>
          <w:bCs/>
          <w:sz w:val="26"/>
          <w:szCs w:val="26"/>
        </w:rPr>
        <w:t>在術後會有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暫時性的噁心、嘔吐或胃酸逆流</w:t>
      </w:r>
      <w:proofErr w:type="gramStart"/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等胃部</w:t>
      </w:r>
      <w:proofErr w:type="gramEnd"/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不適的反應，最常發生在第一個星期，經由調整飲食和藥物治療，大多可以改善。</w:t>
      </w:r>
      <w:r w:rsidR="00242A20">
        <w:rPr>
          <w:rFonts w:ascii="標楷體" w:eastAsia="標楷體" w:hAnsi="標楷體" w:hint="eastAsia"/>
          <w:bCs/>
          <w:sz w:val="26"/>
          <w:szCs w:val="26"/>
        </w:rPr>
        <w:t>如果</w:t>
      </w:r>
      <w:r w:rsidR="006B4597">
        <w:rPr>
          <w:rFonts w:ascii="標楷體" w:eastAsia="標楷體" w:hAnsi="標楷體" w:hint="eastAsia"/>
          <w:bCs/>
          <w:sz w:val="26"/>
          <w:szCs w:val="26"/>
        </w:rPr>
        <w:t>症狀持續的時間過久且對藥物控制的效果不佳時，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則需接受胃鏡檢查，</w:t>
      </w:r>
      <w:r w:rsidR="006B4597">
        <w:rPr>
          <w:rFonts w:ascii="標楷體" w:eastAsia="標楷體" w:hAnsi="標楷體" w:hint="eastAsia"/>
          <w:bCs/>
          <w:sz w:val="26"/>
          <w:szCs w:val="26"/>
        </w:rPr>
        <w:t>當產生嚴重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潰瘍或阻塞情形則須將水球取出</w:t>
      </w:r>
      <w:r w:rsidR="006B4597">
        <w:rPr>
          <w:rFonts w:ascii="標楷體" w:eastAsia="標楷體" w:hAnsi="標楷體" w:hint="eastAsia"/>
          <w:bCs/>
          <w:sz w:val="26"/>
          <w:szCs w:val="26"/>
        </w:rPr>
        <w:t>(&lt;5%)</w:t>
      </w:r>
      <w:r w:rsidR="00895AF2" w:rsidRPr="00895AF2">
        <w:rPr>
          <w:rFonts w:ascii="標楷體" w:eastAsia="標楷體" w:hAnsi="標楷體" w:hint="eastAsia"/>
          <w:bCs/>
          <w:sz w:val="26"/>
          <w:szCs w:val="26"/>
        </w:rPr>
        <w:t>。</w:t>
      </w:r>
      <w:r w:rsidR="006B4597">
        <w:rPr>
          <w:rFonts w:ascii="標楷體" w:eastAsia="標楷體" w:hAnsi="標楷體" w:hint="eastAsia"/>
          <w:bCs/>
          <w:sz w:val="26"/>
          <w:szCs w:val="26"/>
        </w:rPr>
        <w:t>另曾有個案報告病人有恐慌或者是嘔吐到食道撕裂的情形，經過水球取出與保守性治療後，</w:t>
      </w:r>
      <w:proofErr w:type="gramStart"/>
      <w:r w:rsidR="006B4597">
        <w:rPr>
          <w:rFonts w:ascii="標楷體" w:eastAsia="標楷體" w:hAnsi="標楷體" w:hint="eastAsia"/>
          <w:bCs/>
          <w:sz w:val="26"/>
          <w:szCs w:val="26"/>
        </w:rPr>
        <w:t>症狀即緩解</w:t>
      </w:r>
      <w:proofErr w:type="gramEnd"/>
      <w:r w:rsidR="006B4597">
        <w:rPr>
          <w:rFonts w:ascii="標楷體" w:eastAsia="標楷體" w:hAnsi="標楷體" w:hint="eastAsia"/>
          <w:bCs/>
          <w:sz w:val="26"/>
          <w:szCs w:val="26"/>
        </w:rPr>
        <w:t>。</w:t>
      </w:r>
      <w:r w:rsidR="00895AF2" w:rsidRPr="006B4597">
        <w:rPr>
          <w:rFonts w:ascii="標楷體" w:eastAsia="標楷體" w:hAnsi="標楷體" w:hint="eastAsia"/>
          <w:bCs/>
          <w:sz w:val="26"/>
          <w:szCs w:val="26"/>
        </w:rPr>
        <w:t>較嚴重的併發症是水球滲漏，若水</w:t>
      </w:r>
      <w:r w:rsidR="006B4597">
        <w:rPr>
          <w:rFonts w:ascii="標楷體" w:eastAsia="標楷體" w:hAnsi="標楷體" w:hint="eastAsia"/>
          <w:bCs/>
          <w:sz w:val="26"/>
          <w:szCs w:val="26"/>
        </w:rPr>
        <w:t>球大小縮小時，有可能掉到小腸造成腸道阻塞。但是由於在水球內有加入</w:t>
      </w:r>
      <w:r w:rsidR="00895AF2" w:rsidRPr="006B4597">
        <w:rPr>
          <w:rFonts w:ascii="標楷體" w:eastAsia="標楷體" w:hAnsi="標楷體" w:hint="eastAsia"/>
          <w:bCs/>
          <w:sz w:val="26"/>
          <w:szCs w:val="26"/>
        </w:rPr>
        <w:t>染料，</w:t>
      </w:r>
      <w:r w:rsidR="006B4597">
        <w:rPr>
          <w:rFonts w:ascii="標楷體" w:eastAsia="標楷體" w:hAnsi="標楷體" w:hint="eastAsia"/>
          <w:bCs/>
          <w:sz w:val="26"/>
          <w:szCs w:val="26"/>
        </w:rPr>
        <w:t>當</w:t>
      </w:r>
      <w:r w:rsidR="00895AF2" w:rsidRPr="006B4597">
        <w:rPr>
          <w:rFonts w:ascii="標楷體" w:eastAsia="標楷體" w:hAnsi="標楷體" w:hint="eastAsia"/>
          <w:bCs/>
          <w:sz w:val="26"/>
          <w:szCs w:val="26"/>
        </w:rPr>
        <w:t>水球滲漏時，尿液會呈現藍色，此時只要取出水球可避免此併發症。</w:t>
      </w:r>
      <w:proofErr w:type="gramStart"/>
      <w:r w:rsidR="00895AF2" w:rsidRPr="006B4597">
        <w:rPr>
          <w:rFonts w:ascii="標楷體" w:eastAsia="標楷體" w:hAnsi="標楷體" w:hint="eastAsia"/>
          <w:bCs/>
          <w:sz w:val="26"/>
          <w:szCs w:val="26"/>
        </w:rPr>
        <w:t>此外，</w:t>
      </w:r>
      <w:proofErr w:type="gramEnd"/>
      <w:r w:rsidR="00895AF2" w:rsidRPr="006B4597">
        <w:rPr>
          <w:rFonts w:ascii="標楷體" w:eastAsia="標楷體" w:hAnsi="標楷體" w:hint="eastAsia"/>
          <w:bCs/>
          <w:sz w:val="26"/>
          <w:szCs w:val="26"/>
        </w:rPr>
        <w:t>如果置入六個月後即取出，水球滲漏的機會也不大。</w:t>
      </w:r>
      <w:r w:rsidR="006B4597">
        <w:rPr>
          <w:rFonts w:ascii="標楷體" w:eastAsia="標楷體" w:hAnsi="標楷體" w:hint="eastAsia"/>
          <w:bCs/>
          <w:sz w:val="26"/>
          <w:szCs w:val="26"/>
        </w:rPr>
        <w:t>在</w:t>
      </w:r>
      <w:r w:rsidR="006B4597" w:rsidRPr="006B4597">
        <w:rPr>
          <w:rFonts w:ascii="標楷體" w:eastAsia="標楷體" w:hAnsi="標楷體" w:hint="eastAsia"/>
          <w:bCs/>
          <w:sz w:val="26"/>
          <w:szCs w:val="26"/>
        </w:rPr>
        <w:t>經過6個月的水球</w:t>
      </w:r>
      <w:proofErr w:type="gramStart"/>
      <w:r w:rsidR="006B4597" w:rsidRPr="006B4597">
        <w:rPr>
          <w:rFonts w:ascii="標楷體" w:eastAsia="標楷體" w:hAnsi="標楷體" w:hint="eastAsia"/>
          <w:bCs/>
          <w:sz w:val="26"/>
          <w:szCs w:val="26"/>
        </w:rPr>
        <w:t>置入期後</w:t>
      </w:r>
      <w:proofErr w:type="gramEnd"/>
      <w:r w:rsidR="006B4597" w:rsidRPr="006B4597">
        <w:rPr>
          <w:rFonts w:ascii="標楷體" w:eastAsia="標楷體" w:hAnsi="標楷體" w:hint="eastAsia"/>
          <w:bCs/>
          <w:sz w:val="26"/>
          <w:szCs w:val="26"/>
        </w:rPr>
        <w:t>，約有32%的病人會有逆流性食道炎，藉由陽離子阻斷劑的治療，有良好的治療效果</w:t>
      </w:r>
      <w:r w:rsidR="006B4597">
        <w:rPr>
          <w:rFonts w:ascii="標楷體" w:eastAsia="標楷體" w:hAnsi="標楷體" w:hint="eastAsia"/>
          <w:bCs/>
          <w:sz w:val="26"/>
          <w:szCs w:val="26"/>
        </w:rPr>
        <w:t>；</w:t>
      </w:r>
      <w:r w:rsidR="006B4597" w:rsidRPr="006B4597">
        <w:rPr>
          <w:rFonts w:ascii="標楷體" w:eastAsia="標楷體" w:hAnsi="標楷體" w:hint="eastAsia"/>
          <w:bCs/>
          <w:sz w:val="26"/>
          <w:szCs w:val="26"/>
        </w:rPr>
        <w:t>另可在水球置入期中，自費使用陽離子阻斷劑預防。</w:t>
      </w:r>
    </w:p>
    <w:p w:rsidR="00A6539E" w:rsidRPr="006B4597" w:rsidRDefault="00A6539E" w:rsidP="00A6539E">
      <w:pPr>
        <w:pStyle w:val="a9"/>
        <w:tabs>
          <w:tab w:val="left" w:pos="720"/>
        </w:tabs>
        <w:adjustRightInd w:val="0"/>
        <w:snapToGrid w:val="0"/>
        <w:ind w:leftChars="0" w:left="735"/>
        <w:rPr>
          <w:rFonts w:ascii="標楷體" w:eastAsia="標楷體" w:hAnsi="標楷體"/>
          <w:bCs/>
          <w:sz w:val="26"/>
          <w:szCs w:val="26"/>
        </w:rPr>
      </w:pPr>
    </w:p>
    <w:p w:rsidR="00F025BE" w:rsidRPr="002E50DE" w:rsidRDefault="004F5CBC" w:rsidP="00853339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 w:hint="eastAsia"/>
          <w:b/>
          <w:sz w:val="26"/>
          <w:szCs w:val="26"/>
        </w:rPr>
        <w:sym w:font="Wingdings" w:char="F06E"/>
      </w:r>
      <w:r w:rsidRPr="002E50D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如不接受此項</w:t>
      </w:r>
      <w:r w:rsidR="001B7227">
        <w:rPr>
          <w:rFonts w:ascii="標楷體" w:eastAsia="標楷體" w:hAnsi="標楷體" w:hint="eastAsia"/>
          <w:b/>
          <w:sz w:val="26"/>
          <w:szCs w:val="26"/>
        </w:rPr>
        <w:t>治療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，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請與您的醫師討論</w:t>
      </w:r>
      <w:r w:rsidR="00F025BE" w:rsidRPr="002E50DE">
        <w:rPr>
          <w:rFonts w:ascii="標楷體" w:eastAsia="標楷體" w:hAnsi="標楷體" w:hint="eastAsia"/>
          <w:b/>
          <w:sz w:val="26"/>
          <w:szCs w:val="26"/>
        </w:rPr>
        <w:t>可能的</w:t>
      </w:r>
      <w:r w:rsidR="00F025BE" w:rsidRPr="002E50DE">
        <w:rPr>
          <w:rFonts w:ascii="標楷體" w:eastAsia="標楷體" w:hAnsi="標楷體"/>
          <w:b/>
          <w:sz w:val="26"/>
          <w:szCs w:val="26"/>
        </w:rPr>
        <w:t>替代方案</w:t>
      </w:r>
    </w:p>
    <w:p w:rsidR="00F025BE" w:rsidRPr="002E50DE" w:rsidRDefault="00F025BE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2E50DE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D55FCC">
        <w:rPr>
          <w:rFonts w:ascii="標楷體" w:eastAsia="標楷體" w:hAnsi="標楷體" w:hint="eastAsia"/>
          <w:sz w:val="26"/>
          <w:szCs w:val="26"/>
        </w:rPr>
        <w:t xml:space="preserve">手術治療。        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Pr="002E50DE">
        <w:rPr>
          <w:rFonts w:ascii="標楷體" w:eastAsia="標楷體" w:hAnsi="標楷體" w:hint="eastAsia"/>
          <w:sz w:val="26"/>
          <w:szCs w:val="26"/>
        </w:rPr>
        <w:t>2.</w:t>
      </w:r>
      <w:r w:rsidR="00242A20">
        <w:rPr>
          <w:rFonts w:ascii="標楷體" w:eastAsia="標楷體" w:hAnsi="標楷體" w:hint="eastAsia"/>
          <w:sz w:val="26"/>
          <w:szCs w:val="26"/>
        </w:rPr>
        <w:t>飲食調整與行為調整治療</w:t>
      </w:r>
      <w:r w:rsidRPr="002E50DE">
        <w:rPr>
          <w:rFonts w:ascii="標楷體" w:eastAsia="標楷體" w:hAnsi="標楷體" w:hint="eastAsia"/>
          <w:bCs/>
          <w:sz w:val="26"/>
          <w:szCs w:val="26"/>
        </w:rPr>
        <w:t>。</w:t>
      </w:r>
      <w:r w:rsidRPr="002E50DE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242A20" w:rsidRDefault="00D55FCC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3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.</w:t>
      </w:r>
      <w:r w:rsidR="00242A20">
        <w:rPr>
          <w:rFonts w:ascii="標楷體" w:eastAsia="標楷體" w:hAnsi="標楷體" w:hint="eastAsia"/>
          <w:sz w:val="26"/>
          <w:szCs w:val="26"/>
        </w:rPr>
        <w:t>藥物治療</w:t>
      </w:r>
      <w:r w:rsidR="00E36DA8">
        <w:rPr>
          <w:rFonts w:ascii="標楷體" w:eastAsia="標楷體" w:hAnsi="標楷體" w:hint="eastAsia"/>
          <w:sz w:val="26"/>
          <w:szCs w:val="26"/>
        </w:rPr>
        <w:t>。</w:t>
      </w:r>
    </w:p>
    <w:p w:rsidR="002952FB" w:rsidRDefault="00242A20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4.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不實施醫療處置可能的後果</w:t>
      </w:r>
      <w:r w:rsidR="00E36DA8" w:rsidRPr="002E50DE">
        <w:rPr>
          <w:rFonts w:ascii="標楷體" w:eastAsia="標楷體" w:hAnsi="標楷體" w:hint="eastAsia"/>
          <w:sz w:val="26"/>
          <w:szCs w:val="26"/>
        </w:rPr>
        <w:t xml:space="preserve"> 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(可能無法獲得此項治療術提供之</w:t>
      </w:r>
      <w:r w:rsidR="00D55FCC">
        <w:rPr>
          <w:rFonts w:ascii="標楷體" w:eastAsia="標楷體" w:hAnsi="標楷體" w:hint="eastAsia"/>
          <w:sz w:val="26"/>
          <w:szCs w:val="26"/>
        </w:rPr>
        <w:t>醫療效益</w:t>
      </w:r>
      <w:r w:rsidR="002952FB" w:rsidRPr="002E50DE">
        <w:rPr>
          <w:rFonts w:ascii="標楷體" w:eastAsia="標楷體" w:hAnsi="標楷體" w:hint="eastAsia"/>
          <w:sz w:val="26"/>
          <w:szCs w:val="26"/>
        </w:rPr>
        <w:t>)</w:t>
      </w:r>
      <w:r w:rsidR="00E36DA8" w:rsidRPr="00E36DA8">
        <w:rPr>
          <w:rFonts w:ascii="標楷體" w:eastAsia="標楷體" w:hAnsi="標楷體" w:hint="eastAsia"/>
          <w:sz w:val="26"/>
          <w:szCs w:val="26"/>
        </w:rPr>
        <w:t xml:space="preserve"> </w:t>
      </w:r>
      <w:r w:rsidR="00E36DA8" w:rsidRPr="002E50DE">
        <w:rPr>
          <w:rFonts w:ascii="標楷體" w:eastAsia="標楷體" w:hAnsi="標楷體" w:hint="eastAsia"/>
          <w:sz w:val="26"/>
          <w:szCs w:val="26"/>
        </w:rPr>
        <w:t>。</w:t>
      </w:r>
    </w:p>
    <w:p w:rsidR="00A6539E" w:rsidRDefault="00A6539E" w:rsidP="00F025BE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E4134" w:rsidRDefault="008E4134" w:rsidP="008E4134">
      <w:pPr>
        <w:tabs>
          <w:tab w:val="left" w:pos="72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2E50DE">
        <w:rPr>
          <w:rFonts w:ascii="標楷體" w:eastAsia="標楷體" w:hAnsi="標楷體"/>
          <w:b/>
          <w:sz w:val="26"/>
          <w:szCs w:val="26"/>
        </w:rPr>
        <w:sym w:font="Wingdings" w:char="006E"/>
      </w:r>
      <w:r w:rsidRPr="002E50DE">
        <w:rPr>
          <w:rFonts w:ascii="標楷體" w:eastAsia="標楷體" w:hAnsi="標楷體"/>
          <w:b/>
          <w:sz w:val="26"/>
          <w:szCs w:val="26"/>
        </w:rPr>
        <w:t xml:space="preserve"> </w:t>
      </w:r>
      <w:r w:rsidRPr="002E50DE">
        <w:rPr>
          <w:rFonts w:ascii="標楷體" w:eastAsia="標楷體" w:hAnsi="標楷體" w:hint="eastAsia"/>
          <w:b/>
          <w:sz w:val="26"/>
          <w:szCs w:val="26"/>
        </w:rPr>
        <w:t>醫師補充說明：</w:t>
      </w:r>
    </w:p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Default="004F7CE0">
      <w:pPr>
        <w:widowControl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br w:type="page"/>
      </w:r>
    </w:p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內視鏡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減重</w:t>
      </w:r>
      <w:r w:rsidRPr="00075DF5">
        <w:rPr>
          <w:rFonts w:ascii="標楷體" w:eastAsia="標楷體" w:hAnsi="標楷體" w:hint="eastAsia"/>
          <w:b/>
          <w:sz w:val="30"/>
          <w:szCs w:val="30"/>
        </w:rPr>
        <w:t>術</w:t>
      </w:r>
      <w:r>
        <w:rPr>
          <w:rFonts w:ascii="標楷體" w:eastAsia="標楷體" w:hAnsi="標楷體" w:hint="eastAsia"/>
          <w:b/>
          <w:sz w:val="30"/>
          <w:szCs w:val="30"/>
        </w:rPr>
        <w:t>同意</w:t>
      </w:r>
      <w:proofErr w:type="gramEnd"/>
      <w:r w:rsidRPr="00155DE2">
        <w:rPr>
          <w:rFonts w:ascii="標楷體" w:eastAsia="標楷體" w:hAnsi="標楷體" w:hint="eastAsia"/>
          <w:b/>
          <w:sz w:val="30"/>
          <w:szCs w:val="30"/>
        </w:rPr>
        <w:t>書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jc w:val="center"/>
        <w:rPr>
          <w:rFonts w:eastAsia="標楷體" w:hAnsi="標楷體"/>
          <w:sz w:val="26"/>
          <w:szCs w:val="26"/>
        </w:rPr>
      </w:pPr>
    </w:p>
    <w:tbl>
      <w:tblPr>
        <w:tblStyle w:val="aa"/>
        <w:tblpPr w:leftFromText="180" w:rightFromText="180" w:vertAnchor="text" w:horzAnchor="page" w:tblpX="1798" w:tblpY="55"/>
        <w:tblW w:w="0" w:type="auto"/>
        <w:tblLook w:val="04A0"/>
      </w:tblPr>
      <w:tblGrid>
        <w:gridCol w:w="6046"/>
      </w:tblGrid>
      <w:tr w:rsidR="004F7CE0" w:rsidRPr="00DC710E" w:rsidTr="004F7CE0">
        <w:trPr>
          <w:trHeight w:val="1181"/>
        </w:trPr>
        <w:tc>
          <w:tcPr>
            <w:tcW w:w="6046" w:type="dxa"/>
          </w:tcPr>
          <w:p w:rsidR="004F7CE0" w:rsidRPr="00DC710E" w:rsidRDefault="004F7CE0" w:rsidP="004F7CE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proofErr w:type="gramStart"/>
            <w:r w:rsidRPr="00DC710E">
              <w:rPr>
                <w:rFonts w:eastAsia="標楷體" w:hAnsi="標楷體" w:hint="eastAsia"/>
                <w:sz w:val="26"/>
                <w:szCs w:val="26"/>
              </w:rPr>
              <w:t>病室床號</w:t>
            </w:r>
            <w:proofErr w:type="gramEnd"/>
            <w:r w:rsidRPr="00DC710E">
              <w:rPr>
                <w:rFonts w:eastAsia="標楷體" w:hAnsi="標楷體" w:hint="eastAsia"/>
                <w:sz w:val="26"/>
                <w:szCs w:val="26"/>
              </w:rPr>
              <w:t>__________/_________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科別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</w:t>
            </w:r>
          </w:p>
          <w:p w:rsidR="004F7CE0" w:rsidRPr="00DC710E" w:rsidRDefault="004F7CE0" w:rsidP="004F7CE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病歷號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________________-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□</w:t>
            </w:r>
          </w:p>
          <w:p w:rsidR="004F7CE0" w:rsidRPr="00DC710E" w:rsidRDefault="004F7CE0" w:rsidP="004F7CE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病人姓名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______________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性別□男□女</w:t>
            </w:r>
          </w:p>
          <w:p w:rsidR="004F7CE0" w:rsidRPr="00DC710E" w:rsidRDefault="004F7CE0" w:rsidP="004F7CE0">
            <w:pPr>
              <w:tabs>
                <w:tab w:val="left" w:pos="720"/>
              </w:tabs>
              <w:adjustRightInd w:val="0"/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DC710E">
              <w:rPr>
                <w:rFonts w:eastAsia="標楷體" w:hAnsi="標楷體" w:hint="eastAsia"/>
                <w:sz w:val="26"/>
                <w:szCs w:val="26"/>
              </w:rPr>
              <w:t>病人出生日期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_____</w:t>
            </w:r>
            <w:r w:rsidRPr="00DC710E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擬實施之</w:t>
      </w:r>
      <w:r w:rsidR="00070F05">
        <w:rPr>
          <w:rFonts w:eastAsia="標楷體" w:hAnsi="標楷體" w:hint="eastAsia"/>
          <w:sz w:val="26"/>
          <w:szCs w:val="26"/>
        </w:rPr>
        <w:t>治療</w:t>
      </w: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疾病名稱：</w:t>
      </w: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070F05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：</w:t>
      </w:r>
      <w:r w:rsidR="00E36DA8" w:rsidRPr="00E36DA8">
        <w:rPr>
          <w:rFonts w:eastAsia="標楷體" w:hAnsi="標楷體" w:hint="eastAsia"/>
          <w:sz w:val="26"/>
          <w:szCs w:val="26"/>
        </w:rPr>
        <w:t>內視鏡減重術</w:t>
      </w:r>
    </w:p>
    <w:p w:rsidR="004F7CE0" w:rsidRPr="00070F05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建議</w:t>
      </w:r>
      <w:r w:rsidR="00070F05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原因：</w:t>
      </w:r>
    </w:p>
    <w:p w:rsidR="004F7CE0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E36DA8" w:rsidRPr="00DC710E" w:rsidRDefault="00E36DA8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醫師聲明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我已經儘</w:t>
      </w:r>
      <w:r w:rsidRPr="00DC710E">
        <w:rPr>
          <w:rFonts w:eastAsia="標楷體" w:hAnsi="標楷體" w:hint="eastAsia"/>
          <w:sz w:val="26"/>
          <w:szCs w:val="26"/>
        </w:rPr>
        <w:t>量以病人所能瞭解之方式，解釋這項</w:t>
      </w:r>
      <w:r w:rsidR="00070F05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之原因、方式與範圍、</w:t>
      </w:r>
      <w:r w:rsidR="00070F05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之風險、</w:t>
      </w:r>
      <w:r w:rsidR="00070F05">
        <w:rPr>
          <w:rFonts w:eastAsia="標楷體" w:hAnsi="標楷體" w:hint="eastAsia"/>
          <w:sz w:val="26"/>
          <w:szCs w:val="26"/>
        </w:rPr>
        <w:t>治療</w:t>
      </w:r>
      <w:r w:rsidRPr="00DC710E">
        <w:rPr>
          <w:rFonts w:eastAsia="標楷體" w:hAnsi="標楷體" w:hint="eastAsia"/>
          <w:sz w:val="26"/>
          <w:szCs w:val="26"/>
        </w:rPr>
        <w:t>之併發症及可能處理方式，如另有治療相關說明資料，已交付病人參考，並對病人之問題已詳細清楚一一答覆。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E36DA8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E36DA8" w:rsidRPr="00DC710E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1065"/>
        <w:rPr>
          <w:rFonts w:eastAsia="標楷體" w:hAnsi="標楷體"/>
          <w:sz w:val="26"/>
          <w:szCs w:val="26"/>
        </w:rPr>
      </w:pPr>
    </w:p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醫師簽名：</w:t>
      </w:r>
      <w:r w:rsidRPr="00DC710E">
        <w:rPr>
          <w:rFonts w:eastAsia="標楷體" w:hAnsi="標楷體" w:hint="eastAsia"/>
          <w:sz w:val="26"/>
          <w:szCs w:val="26"/>
        </w:rPr>
        <w:t xml:space="preserve">                      </w:t>
      </w:r>
      <w:r w:rsidRPr="00DC710E">
        <w:rPr>
          <w:rFonts w:eastAsia="標楷體" w:hAnsi="標楷體" w:hint="eastAsia"/>
          <w:sz w:val="26"/>
          <w:szCs w:val="26"/>
        </w:rPr>
        <w:t>日期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年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月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日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  <w:r w:rsidRPr="00DC710E">
        <w:rPr>
          <w:rFonts w:eastAsia="標楷體" w:hAnsi="標楷體" w:hint="eastAsia"/>
          <w:sz w:val="26"/>
          <w:szCs w:val="26"/>
        </w:rPr>
        <w:t>時間：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時</w:t>
      </w:r>
      <w:r w:rsidRPr="00DC710E">
        <w:rPr>
          <w:rFonts w:eastAsia="標楷體" w:hAnsi="標楷體" w:hint="eastAsia"/>
          <w:sz w:val="26"/>
          <w:szCs w:val="26"/>
        </w:rPr>
        <w:t xml:space="preserve">    </w:t>
      </w:r>
      <w:r w:rsidRPr="00DC710E">
        <w:rPr>
          <w:rFonts w:eastAsia="標楷體" w:hAnsi="標楷體" w:hint="eastAsia"/>
          <w:sz w:val="26"/>
          <w:szCs w:val="26"/>
        </w:rPr>
        <w:t>分</w:t>
      </w:r>
    </w:p>
    <w:p w:rsidR="00E36DA8" w:rsidRPr="00DC710E" w:rsidRDefault="00E36DA8" w:rsidP="004F7CE0">
      <w:pPr>
        <w:tabs>
          <w:tab w:val="left" w:pos="720"/>
        </w:tabs>
        <w:adjustRightInd w:val="0"/>
        <w:snapToGrid w:val="0"/>
        <w:spacing w:line="0" w:lineRule="atLeast"/>
        <w:ind w:left="345"/>
        <w:rPr>
          <w:rFonts w:eastAsia="標楷體" w:hAnsi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0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lastRenderedPageBreak/>
        <w:t>病人之聲明</w:t>
      </w: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>我已經與醫師討論過接受這個醫療處置的效益、風險及替代方案，對醫師的說明都已充分了解且同意由貴院施行該項</w:t>
      </w:r>
      <w:proofErr w:type="gramStart"/>
      <w:r w:rsidRPr="00DC710E">
        <w:rPr>
          <w:rFonts w:eastAsia="標楷體" w:hAnsi="標楷體" w:hint="eastAsia"/>
          <w:sz w:val="26"/>
          <w:szCs w:val="26"/>
        </w:rPr>
        <w:t>術式或醫療</w:t>
      </w:r>
      <w:proofErr w:type="gramEnd"/>
      <w:r w:rsidRPr="00DC710E">
        <w:rPr>
          <w:rFonts w:eastAsia="標楷體" w:hAnsi="標楷體" w:hint="eastAsia"/>
          <w:sz w:val="26"/>
          <w:szCs w:val="26"/>
        </w:rPr>
        <w:t>處置。同時我已確認有無下列各項問題</w:t>
      </w:r>
      <w:r w:rsidRPr="00DC710E">
        <w:rPr>
          <w:rFonts w:eastAsia="標楷體" w:hAnsi="標楷體" w:hint="eastAsia"/>
          <w:sz w:val="26"/>
          <w:szCs w:val="26"/>
        </w:rPr>
        <w:t>(</w:t>
      </w:r>
      <w:r w:rsidRPr="00DC710E">
        <w:rPr>
          <w:rFonts w:eastAsia="標楷體" w:hAnsi="標楷體" w:hint="eastAsia"/>
          <w:sz w:val="26"/>
          <w:szCs w:val="26"/>
        </w:rPr>
        <w:t>有打</w:t>
      </w:r>
      <w:r w:rsidRPr="00DC710E">
        <w:rPr>
          <w:rFonts w:eastAsia="標楷體" w:hAnsi="標楷體" w:hint="eastAsia"/>
          <w:sz w:val="26"/>
          <w:szCs w:val="26"/>
        </w:rPr>
        <w:t>V</w:t>
      </w:r>
      <w:r w:rsidRPr="00DC710E">
        <w:rPr>
          <w:rFonts w:eastAsia="標楷體" w:hAnsi="標楷體" w:hint="eastAsia"/>
          <w:sz w:val="26"/>
          <w:szCs w:val="26"/>
        </w:rPr>
        <w:t>，沒有打</w:t>
      </w:r>
      <w:r w:rsidRPr="00DC710E">
        <w:rPr>
          <w:rFonts w:eastAsia="標楷體" w:hAnsi="標楷體" w:hint="eastAsia"/>
          <w:sz w:val="26"/>
          <w:szCs w:val="26"/>
        </w:rPr>
        <w:t>X)</w:t>
      </w:r>
      <w:r w:rsidRPr="00DC710E">
        <w:rPr>
          <w:rFonts w:eastAsia="標楷體" w:hAnsi="標楷體" w:hint="eastAsia"/>
          <w:sz w:val="26"/>
          <w:szCs w:val="26"/>
        </w:rPr>
        <w:t>：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</w:t>
      </w:r>
      <w:r w:rsidRPr="00A532B0">
        <w:rPr>
          <w:rFonts w:eastAsia="標楷體" w:hint="eastAsia"/>
          <w:sz w:val="26"/>
          <w:szCs w:val="26"/>
        </w:rPr>
        <w:t xml:space="preserve">  </w:t>
      </w:r>
      <w:r w:rsidRPr="00A532B0">
        <w:rPr>
          <w:rFonts w:eastAsia="標楷體"/>
          <w:sz w:val="26"/>
          <w:szCs w:val="26"/>
        </w:rPr>
        <w:sym w:font="Wingdings 2" w:char="F0A3"/>
      </w:r>
      <w:r w:rsidRPr="00A532B0">
        <w:rPr>
          <w:rFonts w:eastAsia="標楷體" w:hint="eastAsia"/>
          <w:sz w:val="26"/>
          <w:szCs w:val="26"/>
        </w:rPr>
        <w:t>是否服用抗凝血劑，</w:t>
      </w:r>
      <w:r w:rsidRPr="00DC710E">
        <w:rPr>
          <w:rFonts w:eastAsia="標楷體" w:hint="eastAsia"/>
          <w:sz w:val="26"/>
          <w:szCs w:val="26"/>
        </w:rPr>
        <w:t>如：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Coumadin</w:t>
      </w:r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可邁丁</w:t>
      </w:r>
      <w:proofErr w:type="gramEnd"/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/>
          <w:sz w:val="26"/>
          <w:szCs w:val="26"/>
        </w:rPr>
        <w:t>Aspirin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阿斯匹靈，博基</w:t>
      </w:r>
      <w:r w:rsidRPr="00DC710E">
        <w:rPr>
          <w:rFonts w:eastAsia="標楷體" w:hint="eastAsia"/>
          <w:sz w:val="26"/>
          <w:szCs w:val="26"/>
        </w:rPr>
        <w:t xml:space="preserve">)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Plavix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保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通</w:t>
      </w:r>
      <w:r w:rsidRPr="00DC710E">
        <w:rPr>
          <w:rFonts w:eastAsia="標楷體" w:hint="eastAsia"/>
          <w:sz w:val="26"/>
          <w:szCs w:val="26"/>
        </w:rPr>
        <w:t xml:space="preserve">)   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Licodin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/>
          <w:sz w:val="26"/>
          <w:szCs w:val="26"/>
        </w:rPr>
        <w:t>利血達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/>
          <w:sz w:val="26"/>
          <w:szCs w:val="26"/>
        </w:rPr>
        <w:t>Pradaxa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普</w:t>
      </w:r>
      <w:proofErr w:type="gramStart"/>
      <w:r w:rsidRPr="00DC710E">
        <w:rPr>
          <w:rFonts w:eastAsia="標楷體" w:hint="eastAsia"/>
          <w:sz w:val="26"/>
          <w:szCs w:val="26"/>
        </w:rPr>
        <w:t>栓</w:t>
      </w:r>
      <w:proofErr w:type="gramEnd"/>
      <w:r w:rsidRPr="00DC710E">
        <w:rPr>
          <w:rFonts w:eastAsia="標楷體" w:hint="eastAsia"/>
          <w:sz w:val="26"/>
          <w:szCs w:val="26"/>
        </w:rPr>
        <w:t>達</w:t>
      </w:r>
      <w:r w:rsidRPr="00DC710E">
        <w:rPr>
          <w:rFonts w:eastAsia="標楷體" w:hint="eastAsia"/>
          <w:sz w:val="26"/>
          <w:szCs w:val="26"/>
        </w:rPr>
        <w:t xml:space="preserve">) 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Brilinta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百無凝</w:t>
      </w:r>
      <w:proofErr w:type="gramEnd"/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   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ascii="標楷體"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Xareto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proofErr w:type="gramStart"/>
      <w:r w:rsidRPr="00DC710E">
        <w:rPr>
          <w:rFonts w:eastAsia="標楷體" w:hint="eastAsia"/>
          <w:sz w:val="26"/>
          <w:szCs w:val="26"/>
        </w:rPr>
        <w:t>拜瑞妥</w:t>
      </w:r>
      <w:proofErr w:type="gramEnd"/>
      <w:r w:rsidRPr="00DC710E">
        <w:rPr>
          <w:rFonts w:eastAsia="標楷體" w:hint="eastAsia"/>
          <w:sz w:val="26"/>
          <w:szCs w:val="26"/>
        </w:rPr>
        <w:t xml:space="preserve">)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spellStart"/>
      <w:r w:rsidRPr="00DC710E">
        <w:rPr>
          <w:rFonts w:eastAsia="標楷體" w:hint="eastAsia"/>
          <w:sz w:val="26"/>
          <w:szCs w:val="26"/>
        </w:rPr>
        <w:t>Pletaal</w:t>
      </w:r>
      <w:proofErr w:type="spellEnd"/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/>
          <w:sz w:val="26"/>
          <w:szCs w:val="26"/>
        </w:rPr>
        <w:t>普達</w:t>
      </w:r>
      <w:r w:rsidRPr="00DC710E">
        <w:rPr>
          <w:rFonts w:eastAsia="標楷體" w:hint="eastAsia"/>
          <w:sz w:val="26"/>
          <w:szCs w:val="26"/>
        </w:rPr>
        <w:t>)</w:t>
      </w:r>
      <w:r w:rsidRPr="00DC710E">
        <w:rPr>
          <w:rFonts w:eastAsia="標楷體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其他</w:t>
      </w:r>
      <w:r w:rsidRPr="00DC710E">
        <w:rPr>
          <w:rFonts w:eastAsia="標楷體" w:hint="eastAsia"/>
          <w:sz w:val="26"/>
          <w:szCs w:val="26"/>
        </w:rPr>
        <w:t>______________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至檢查當日為止，我已停止使用上述藥物</w:t>
      </w:r>
      <w:r w:rsidRPr="00DC710E">
        <w:rPr>
          <w:rFonts w:eastAsia="標楷體" w:hint="eastAsia"/>
          <w:sz w:val="26"/>
          <w:szCs w:val="26"/>
        </w:rPr>
        <w:t>_______</w:t>
      </w:r>
      <w:r w:rsidRPr="00DC710E">
        <w:rPr>
          <w:rFonts w:eastAsia="標楷體" w:hint="eastAsia"/>
          <w:sz w:val="26"/>
          <w:szCs w:val="26"/>
        </w:rPr>
        <w:t>日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ind w:left="48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因疾病因素，我尚未停止上述藥物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ab/>
        <w:t xml:space="preserve">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是否有下列疾病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青光眼</w:t>
      </w:r>
      <w:r w:rsidRPr="00DC710E">
        <w:rPr>
          <w:rFonts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攝護腺肥大</w:t>
      </w:r>
      <w:r w:rsidRPr="00DC710E">
        <w:rPr>
          <w:rFonts w:eastAsia="標楷體" w:hAnsi="標楷體" w:hint="eastAsia"/>
          <w:sz w:val="26"/>
          <w:szCs w:val="26"/>
        </w:rPr>
        <w:t xml:space="preserve">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心臟病</w:t>
      </w:r>
      <w:r w:rsidRPr="00DC710E">
        <w:rPr>
          <w:rFonts w:eastAsia="標楷體"/>
          <w:sz w:val="26"/>
          <w:szCs w:val="26"/>
        </w:rPr>
        <w:t>(</w:t>
      </w:r>
      <w:r w:rsidRPr="00DC710E">
        <w:rPr>
          <w:rFonts w:eastAsia="標楷體" w:hAnsi="標楷體"/>
          <w:sz w:val="26"/>
          <w:szCs w:val="26"/>
        </w:rPr>
        <w:t>含心律不整、心律調節器</w:t>
      </w:r>
      <w:r w:rsidRPr="00DC710E">
        <w:rPr>
          <w:rFonts w:eastAsia="標楷體"/>
          <w:sz w:val="26"/>
          <w:szCs w:val="26"/>
        </w:rPr>
        <w:t>)</w:t>
      </w:r>
      <w:r w:rsidRPr="00DC710E">
        <w:rPr>
          <w:rFonts w:eastAsia="標楷體" w:hint="eastAsia"/>
          <w:sz w:val="26"/>
          <w:szCs w:val="26"/>
        </w:rPr>
        <w:t xml:space="preserve">  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懷孕</w:t>
      </w:r>
      <w:r w:rsidRPr="00DC710E">
        <w:rPr>
          <w:rFonts w:eastAsia="標楷體" w:hint="eastAsia"/>
          <w:sz w:val="26"/>
          <w:szCs w:val="26"/>
        </w:rPr>
        <w:t xml:space="preserve">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結核病</w:t>
      </w:r>
      <w:r w:rsidRPr="00DC710E">
        <w:rPr>
          <w:rFonts w:eastAsia="標楷體" w:hAnsi="標楷體" w:hint="eastAsia"/>
          <w:sz w:val="26"/>
          <w:szCs w:val="26"/>
        </w:rPr>
        <w:t xml:space="preserve">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肝炎</w:t>
      </w:r>
      <w:r w:rsidRPr="00DC710E">
        <w:rPr>
          <w:rFonts w:eastAsia="標楷體" w:hAnsi="標楷體" w:hint="eastAsia"/>
          <w:sz w:val="26"/>
          <w:szCs w:val="26"/>
        </w:rPr>
        <w:t xml:space="preserve">     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 w:hAnsi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proofErr w:type="gramStart"/>
      <w:r w:rsidRPr="00DC710E">
        <w:rPr>
          <w:rFonts w:eastAsia="標楷體" w:hAnsi="標楷體"/>
          <w:sz w:val="26"/>
          <w:szCs w:val="26"/>
        </w:rPr>
        <w:t>愛滋病</w:t>
      </w:r>
      <w:proofErr w:type="gramEnd"/>
      <w:r w:rsidRPr="00DC710E">
        <w:rPr>
          <w:rFonts w:eastAsia="標楷體" w:hAnsi="標楷體" w:hint="eastAsia"/>
          <w:sz w:val="26"/>
          <w:szCs w:val="26"/>
        </w:rPr>
        <w:t xml:space="preserve">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藥物過敏</w:t>
      </w:r>
      <w:r w:rsidRPr="00DC710E">
        <w:rPr>
          <w:rFonts w:eastAsia="標楷體"/>
          <w:sz w:val="26"/>
          <w:szCs w:val="26"/>
        </w:rPr>
        <w:t xml:space="preserve"> ______</w:t>
      </w:r>
      <w:r w:rsidRPr="00DC710E">
        <w:rPr>
          <w:rFonts w:eastAsia="標楷體" w:hAnsi="標楷體" w:hint="eastAsia"/>
          <w:sz w:val="26"/>
          <w:szCs w:val="26"/>
        </w:rPr>
        <w:t>______________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Ansi="標楷體" w:hint="eastAsia"/>
          <w:sz w:val="26"/>
          <w:szCs w:val="26"/>
        </w:rPr>
        <w:t xml:space="preserve">   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Ansi="標楷體"/>
          <w:sz w:val="26"/>
          <w:szCs w:val="26"/>
        </w:rPr>
        <w:t>其他</w:t>
      </w:r>
      <w:r w:rsidRPr="00DC710E">
        <w:rPr>
          <w:rFonts w:eastAsia="標楷體" w:hAnsi="標楷體" w:hint="eastAsia"/>
          <w:sz w:val="26"/>
          <w:szCs w:val="26"/>
        </w:rPr>
        <w:t>_</w:t>
      </w:r>
      <w:r w:rsidRPr="00DC710E">
        <w:rPr>
          <w:rFonts w:eastAsia="標楷體"/>
          <w:sz w:val="26"/>
          <w:szCs w:val="26"/>
        </w:rPr>
        <w:t>_____</w:t>
      </w:r>
      <w:r w:rsidRPr="00DC710E">
        <w:rPr>
          <w:rFonts w:eastAsia="標楷體" w:hint="eastAsia"/>
          <w:sz w:val="26"/>
          <w:szCs w:val="26"/>
        </w:rPr>
        <w:t>___________________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</w:t>
      </w: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我已詳閱說明書並依說明書指示做檢查前準備，如禁食及清腸準備等。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基於上述聲明，我已詳閱</w:t>
      </w:r>
      <w:r w:rsidR="00E36DA8" w:rsidRPr="00E36DA8">
        <w:rPr>
          <w:rFonts w:eastAsia="標楷體" w:hint="eastAsia"/>
          <w:sz w:val="26"/>
          <w:szCs w:val="26"/>
        </w:rPr>
        <w:t>內視鏡</w:t>
      </w:r>
      <w:proofErr w:type="gramStart"/>
      <w:r w:rsidR="00E36DA8" w:rsidRPr="00E36DA8">
        <w:rPr>
          <w:rFonts w:eastAsia="標楷體" w:hint="eastAsia"/>
          <w:sz w:val="26"/>
          <w:szCs w:val="26"/>
        </w:rPr>
        <w:t>減重術</w:t>
      </w:r>
      <w:r w:rsidRPr="00DC710E">
        <w:rPr>
          <w:rFonts w:eastAsia="標楷體" w:hint="eastAsia"/>
          <w:sz w:val="26"/>
          <w:szCs w:val="26"/>
        </w:rPr>
        <w:t>說明書</w:t>
      </w:r>
      <w:proofErr w:type="gramEnd"/>
      <w:r w:rsidRPr="00DC710E">
        <w:rPr>
          <w:rFonts w:eastAsia="標楷體" w:hint="eastAsia"/>
          <w:sz w:val="26"/>
          <w:szCs w:val="26"/>
        </w:rPr>
        <w:t>的醫療效益及可能產生的併發症並同意進行此</w:t>
      </w:r>
      <w:r w:rsidR="00B35731">
        <w:rPr>
          <w:rFonts w:eastAsia="標楷體" w:hint="eastAsia"/>
          <w:sz w:val="26"/>
          <w:szCs w:val="26"/>
        </w:rPr>
        <w:t>治療</w:t>
      </w:r>
      <w:r w:rsidRPr="00DC710E">
        <w:rPr>
          <w:rFonts w:eastAsia="標楷體" w:hint="eastAsia"/>
          <w:sz w:val="26"/>
          <w:szCs w:val="26"/>
        </w:rPr>
        <w:t>，依個人意願，我選擇</w:t>
      </w:r>
    </w:p>
    <w:p w:rsidR="004F7CE0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B35731" w:rsidRDefault="00B35731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B35731" w:rsidRPr="00A532B0" w:rsidRDefault="00B35731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pStyle w:val="a9"/>
        <w:numPr>
          <w:ilvl w:val="1"/>
          <w:numId w:val="25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若有需要，</w:t>
      </w:r>
      <w:r w:rsidR="00B35731">
        <w:rPr>
          <w:rFonts w:eastAsia="標楷體" w:hint="eastAsia"/>
          <w:sz w:val="26"/>
          <w:szCs w:val="26"/>
        </w:rPr>
        <w:t>治療</w:t>
      </w:r>
      <w:r w:rsidRPr="00DC710E">
        <w:rPr>
          <w:rFonts w:eastAsia="標楷體" w:hint="eastAsia"/>
          <w:sz w:val="26"/>
          <w:szCs w:val="26"/>
        </w:rPr>
        <w:t>醫師依臨床判斷可能使用自費耗材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如說明書所列</w:t>
      </w:r>
      <w:r w:rsidRPr="00DC710E">
        <w:rPr>
          <w:rFonts w:eastAsia="標楷體" w:hint="eastAsia"/>
          <w:sz w:val="26"/>
          <w:szCs w:val="26"/>
        </w:rPr>
        <w:t>)</w:t>
      </w: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我同意依醫師臨床判斷使用自費耗材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如注射針、止血夾或氬氣止血探頭</w:t>
      </w:r>
      <w:r w:rsidRPr="00DC710E">
        <w:rPr>
          <w:rFonts w:eastAsia="標楷體" w:hint="eastAsia"/>
          <w:sz w:val="26"/>
          <w:szCs w:val="26"/>
        </w:rPr>
        <w:t>)</w:t>
      </w: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  <w:r w:rsidRPr="00DC710E">
        <w:rPr>
          <w:rFonts w:eastAsia="標楷體"/>
          <w:sz w:val="26"/>
          <w:szCs w:val="26"/>
        </w:rPr>
        <w:sym w:font="Wingdings 2" w:char="F0A3"/>
      </w:r>
      <w:r w:rsidRPr="00DC710E">
        <w:rPr>
          <w:rFonts w:eastAsia="標楷體" w:hint="eastAsia"/>
          <w:sz w:val="26"/>
          <w:szCs w:val="26"/>
        </w:rPr>
        <w:t>我不同意使用自費耗材</w:t>
      </w:r>
      <w:r w:rsidRPr="00DC710E">
        <w:rPr>
          <w:rFonts w:eastAsia="標楷體" w:hint="eastAsia"/>
          <w:sz w:val="26"/>
          <w:szCs w:val="26"/>
        </w:rPr>
        <w:t>(</w:t>
      </w:r>
      <w:r w:rsidRPr="00DC710E">
        <w:rPr>
          <w:rFonts w:eastAsia="標楷體" w:hint="eastAsia"/>
          <w:sz w:val="26"/>
          <w:szCs w:val="26"/>
        </w:rPr>
        <w:t>醫師僅使用健保給付耗材及治療術</w:t>
      </w:r>
      <w:r w:rsidRPr="00DC710E">
        <w:rPr>
          <w:rFonts w:eastAsia="標楷體" w:hint="eastAsia"/>
          <w:sz w:val="26"/>
          <w:szCs w:val="26"/>
        </w:rPr>
        <w:t>)</w:t>
      </w: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pStyle w:val="a9"/>
        <w:tabs>
          <w:tab w:val="left" w:pos="720"/>
        </w:tabs>
        <w:adjustRightInd w:val="0"/>
        <w:snapToGrid w:val="0"/>
        <w:spacing w:line="0" w:lineRule="atLeast"/>
        <w:ind w:leftChars="0" w:left="1185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立同意書人簽名：</w:t>
      </w:r>
      <w:r w:rsidRPr="00DC710E">
        <w:rPr>
          <w:rFonts w:eastAsia="標楷體" w:hint="eastAsia"/>
          <w:sz w:val="26"/>
          <w:szCs w:val="26"/>
        </w:rPr>
        <w:t xml:space="preserve">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4F7CE0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住址：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</w:t>
      </w:r>
      <w:r>
        <w:rPr>
          <w:rFonts w:eastAsia="標楷體" w:hint="eastAsia"/>
          <w:sz w:val="26"/>
          <w:szCs w:val="26"/>
        </w:rPr>
        <w:t xml:space="preserve"> </w:t>
      </w:r>
      <w:r w:rsidRPr="00DC710E">
        <w:rPr>
          <w:rFonts w:eastAsia="標楷體" w:hint="eastAsia"/>
          <w:sz w:val="26"/>
          <w:szCs w:val="26"/>
        </w:rPr>
        <w:t xml:space="preserve">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-------------------------------------------------------------------------------------------------</w:t>
      </w:r>
      <w:r>
        <w:rPr>
          <w:rFonts w:eastAsia="標楷體" w:hint="eastAsia"/>
          <w:sz w:val="26"/>
          <w:szCs w:val="26"/>
        </w:rPr>
        <w:t>-----------------------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見證人簽名：</w:t>
      </w:r>
      <w:r w:rsidRPr="00DC710E">
        <w:rPr>
          <w:rFonts w:eastAsia="標楷體" w:hint="eastAsia"/>
          <w:sz w:val="26"/>
          <w:szCs w:val="26"/>
        </w:rPr>
        <w:t xml:space="preserve">                       </w:t>
      </w:r>
      <w:r w:rsidRPr="00DC710E">
        <w:rPr>
          <w:rFonts w:eastAsia="標楷體" w:hint="eastAsia"/>
          <w:sz w:val="26"/>
          <w:szCs w:val="26"/>
        </w:rPr>
        <w:t>關係：病人之</w:t>
      </w:r>
      <w:r w:rsidRPr="00DC710E">
        <w:rPr>
          <w:rFonts w:eastAsia="標楷體" w:hint="eastAsia"/>
          <w:sz w:val="26"/>
          <w:szCs w:val="26"/>
        </w:rPr>
        <w:t xml:space="preserve">                </w:t>
      </w:r>
      <w:r w:rsidRPr="00DC710E">
        <w:rPr>
          <w:rFonts w:eastAsia="標楷體" w:hint="eastAsia"/>
          <w:sz w:val="26"/>
          <w:szCs w:val="26"/>
        </w:rPr>
        <w:t>電話：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 xml:space="preserve">                                   </w:t>
      </w:r>
      <w:r w:rsidRPr="00DC710E">
        <w:rPr>
          <w:rFonts w:eastAsia="標楷體" w:hint="eastAsia"/>
          <w:sz w:val="26"/>
          <w:szCs w:val="26"/>
        </w:rPr>
        <w:t>日期：</w:t>
      </w:r>
      <w:r w:rsidRPr="00DC710E">
        <w:rPr>
          <w:rFonts w:eastAsia="標楷體" w:hint="eastAsia"/>
          <w:sz w:val="26"/>
          <w:szCs w:val="26"/>
        </w:rPr>
        <w:t xml:space="preserve">     </w:t>
      </w:r>
      <w:r w:rsidRPr="00DC710E">
        <w:rPr>
          <w:rFonts w:eastAsia="標楷體" w:hint="eastAsia"/>
          <w:sz w:val="26"/>
          <w:szCs w:val="26"/>
        </w:rPr>
        <w:t>年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月</w:t>
      </w:r>
      <w:r w:rsidRPr="00DC710E">
        <w:rPr>
          <w:rFonts w:eastAsia="標楷體" w:hint="eastAsia"/>
          <w:sz w:val="26"/>
          <w:szCs w:val="26"/>
        </w:rPr>
        <w:t xml:space="preserve">    </w:t>
      </w:r>
      <w:r w:rsidRPr="00DC710E">
        <w:rPr>
          <w:rFonts w:eastAsia="標楷體" w:hint="eastAsia"/>
          <w:sz w:val="26"/>
          <w:szCs w:val="26"/>
        </w:rPr>
        <w:t>日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時間：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時</w:t>
      </w:r>
      <w:r w:rsidRPr="00DC710E">
        <w:rPr>
          <w:rFonts w:eastAsia="標楷體" w:hint="eastAsia"/>
          <w:sz w:val="26"/>
          <w:szCs w:val="26"/>
        </w:rPr>
        <w:t xml:space="preserve">   </w:t>
      </w:r>
      <w:r w:rsidRPr="00DC710E">
        <w:rPr>
          <w:rFonts w:eastAsia="標楷體" w:hint="eastAsia"/>
          <w:sz w:val="26"/>
          <w:szCs w:val="26"/>
        </w:rPr>
        <w:t>分</w:t>
      </w: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</w:p>
    <w:p w:rsidR="004F7CE0" w:rsidRPr="00DC710E" w:rsidRDefault="004F7CE0" w:rsidP="004F7CE0">
      <w:pPr>
        <w:tabs>
          <w:tab w:val="left" w:pos="720"/>
        </w:tabs>
        <w:adjustRightInd w:val="0"/>
        <w:snapToGrid w:val="0"/>
        <w:spacing w:line="0" w:lineRule="atLeast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附註：</w:t>
      </w:r>
    </w:p>
    <w:p w:rsidR="004F7CE0" w:rsidRPr="00DC710E" w:rsidRDefault="004F7CE0" w:rsidP="004F7CE0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eastAsia="標楷體"/>
          <w:sz w:val="26"/>
          <w:szCs w:val="26"/>
        </w:rPr>
      </w:pPr>
      <w:r w:rsidRPr="00DC710E">
        <w:rPr>
          <w:rFonts w:eastAsia="標楷體" w:hint="eastAsia"/>
          <w:sz w:val="26"/>
          <w:szCs w:val="26"/>
        </w:rPr>
        <w:t>立同意書人非病人本人者，「與病人之關係欄」應予填載與病人之關係。</w:t>
      </w:r>
    </w:p>
    <w:p w:rsidR="004F7CE0" w:rsidRPr="00A61F64" w:rsidRDefault="004F7CE0" w:rsidP="008E4134">
      <w:pPr>
        <w:pStyle w:val="a9"/>
        <w:numPr>
          <w:ilvl w:val="0"/>
          <w:numId w:val="26"/>
        </w:numPr>
        <w:tabs>
          <w:tab w:val="left" w:pos="720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sz w:val="26"/>
          <w:szCs w:val="26"/>
        </w:rPr>
      </w:pPr>
      <w:r w:rsidRPr="00A61F64">
        <w:rPr>
          <w:rFonts w:eastAsia="標楷體" w:hint="eastAsia"/>
          <w:sz w:val="26"/>
          <w:szCs w:val="26"/>
        </w:rPr>
        <w:t>見證人部分，如無見證人</w:t>
      </w:r>
      <w:proofErr w:type="gramStart"/>
      <w:r w:rsidRPr="00A61F64">
        <w:rPr>
          <w:rFonts w:eastAsia="標楷體" w:hint="eastAsia"/>
          <w:sz w:val="26"/>
          <w:szCs w:val="26"/>
        </w:rPr>
        <w:t>得免填載</w:t>
      </w:r>
      <w:proofErr w:type="gramEnd"/>
      <w:r w:rsidRPr="00A61F64">
        <w:rPr>
          <w:rFonts w:eastAsia="標楷體" w:hint="eastAsia"/>
          <w:sz w:val="26"/>
          <w:szCs w:val="26"/>
        </w:rPr>
        <w:t>；但病人僅以蓋指印代替簽名，則需兩位見證人。</w:t>
      </w:r>
    </w:p>
    <w:sectPr w:rsidR="004F7CE0" w:rsidRPr="00A61F64" w:rsidSect="004F7CE0">
      <w:headerReference w:type="default" r:id="rId8"/>
      <w:footerReference w:type="default" r:id="rId9"/>
      <w:pgSz w:w="11906" w:h="16838" w:code="9"/>
      <w:pgMar w:top="1670" w:right="720" w:bottom="1134" w:left="720" w:header="426" w:footer="567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173" w:rsidRDefault="00E91173" w:rsidP="00FA6B92">
      <w:r>
        <w:separator/>
      </w:r>
    </w:p>
  </w:endnote>
  <w:endnote w:type="continuationSeparator" w:id="0">
    <w:p w:rsidR="00E91173" w:rsidRDefault="00E91173" w:rsidP="00FA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E0" w:rsidRDefault="004F7CE0" w:rsidP="004F7CE0">
    <w:pPr>
      <w:pStyle w:val="a3"/>
      <w:jc w:val="right"/>
      <w:rPr>
        <w:rFonts w:eastAsia="標楷體"/>
        <w:b/>
      </w:rPr>
    </w:pPr>
    <w:r>
      <w:rPr>
        <w:rFonts w:eastAsia="標楷體" w:hAnsi="標楷體" w:hint="eastAsia"/>
        <w:lang w:val="zh-TW"/>
      </w:rPr>
      <w:t>頁</w:t>
    </w:r>
    <w:r>
      <w:rPr>
        <w:rFonts w:eastAsia="標楷體" w:hint="eastAsia"/>
        <w:lang w:val="zh-TW"/>
      </w:rPr>
      <w:t>數</w:t>
    </w:r>
    <w:r w:rsidR="008B4900">
      <w:rPr>
        <w:rFonts w:eastAsia="標楷體"/>
      </w:rPr>
      <w:fldChar w:fldCharType="begin"/>
    </w:r>
    <w:r>
      <w:rPr>
        <w:rFonts w:eastAsia="標楷體"/>
      </w:rPr>
      <w:instrText xml:space="preserve"> PAGE    \* MERGEFORMAT </w:instrText>
    </w:r>
    <w:r w:rsidR="008B4900">
      <w:rPr>
        <w:rFonts w:eastAsia="標楷體"/>
      </w:rPr>
      <w:fldChar w:fldCharType="separate"/>
    </w:r>
    <w:r w:rsidR="008A6E0F" w:rsidRPr="008A6E0F">
      <w:rPr>
        <w:rFonts w:eastAsia="標楷體"/>
        <w:noProof/>
        <w:lang w:val="zh-TW"/>
      </w:rPr>
      <w:t>2</w:t>
    </w:r>
    <w:r w:rsidR="008B4900">
      <w:rPr>
        <w:rFonts w:eastAsia="標楷體"/>
      </w:rPr>
      <w:fldChar w:fldCharType="end"/>
    </w:r>
    <w:r>
      <w:rPr>
        <w:rFonts w:eastAsia="標楷體"/>
      </w:rPr>
      <w:t>/5</w:t>
    </w:r>
  </w:p>
  <w:p w:rsidR="00933A23" w:rsidRDefault="00F968C4" w:rsidP="008273E8">
    <w:pPr>
      <w:pStyle w:val="a5"/>
      <w:ind w:firstLineChars="4150" w:firstLine="8300"/>
    </w:pPr>
    <w:r>
      <w:rPr>
        <w:rFonts w:hint="eastAsia"/>
      </w:rPr>
      <w:t>MR21-190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173" w:rsidRDefault="00E91173" w:rsidP="00FA6B92">
      <w:r>
        <w:separator/>
      </w:r>
    </w:p>
  </w:footnote>
  <w:footnote w:type="continuationSeparator" w:id="0">
    <w:p w:rsidR="00E91173" w:rsidRDefault="00E91173" w:rsidP="00FA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23" w:rsidRPr="00B61EA8" w:rsidRDefault="00786AD6" w:rsidP="00477B51">
    <w:pPr>
      <w:pStyle w:val="a3"/>
      <w:jc w:val="center"/>
      <w:rPr>
        <w:rFonts w:ascii="標楷體" w:eastAsia="標楷體" w:hAnsi="標楷體"/>
        <w:sz w:val="30"/>
        <w:szCs w:val="30"/>
      </w:rPr>
    </w:pPr>
    <w:proofErr w:type="gramStart"/>
    <w:r>
      <w:rPr>
        <w:rFonts w:ascii="標楷體" w:eastAsia="標楷體" w:hAnsi="標楷體" w:hint="eastAsia"/>
        <w:sz w:val="30"/>
        <w:szCs w:val="30"/>
      </w:rPr>
      <w:t>臺</w:t>
    </w:r>
    <w:proofErr w:type="gramEnd"/>
    <w:r w:rsidR="00933A23" w:rsidRPr="00B61EA8">
      <w:rPr>
        <w:rFonts w:ascii="標楷體" w:eastAsia="標楷體" w:hAnsi="標楷體" w:hint="eastAsia"/>
        <w:sz w:val="30"/>
        <w:szCs w:val="30"/>
      </w:rPr>
      <w:t>北榮民總醫院</w:t>
    </w:r>
  </w:p>
  <w:p w:rsidR="00933A23" w:rsidRPr="00635E8B" w:rsidRDefault="00933A23" w:rsidP="00477B51">
    <w:pPr>
      <w:pStyle w:val="a3"/>
      <w:jc w:val="center"/>
      <w:rPr>
        <w:rFonts w:ascii="標楷體" w:eastAsia="標楷體" w:hAnsi="標楷體"/>
        <w:sz w:val="24"/>
        <w:szCs w:val="24"/>
      </w:rPr>
    </w:pPr>
    <w:r w:rsidRPr="00B61EA8">
      <w:rPr>
        <w:rFonts w:ascii="Arial" w:eastAsia="標楷體" w:hAnsi="Arial" w:cs="Arial" w:hint="eastAsia"/>
        <w:sz w:val="30"/>
        <w:szCs w:val="30"/>
      </w:rPr>
      <w:t>內視鏡診斷暨治療中心</w:t>
    </w:r>
    <w:r w:rsidRPr="00B61EA8">
      <w:rPr>
        <w:rFonts w:ascii="標楷體" w:eastAsia="標楷體" w:hAnsi="標楷體" w:hint="eastAsia"/>
        <w:sz w:val="30"/>
        <w:szCs w:val="30"/>
      </w:rPr>
      <w:t xml:space="preserve">　　</w:t>
    </w:r>
    <w:r w:rsidRPr="00635E8B">
      <w:rPr>
        <w:rFonts w:ascii="標楷體" w:eastAsia="標楷體" w:hAnsi="標楷體" w:hint="eastAsia"/>
        <w:sz w:val="24"/>
        <w:szCs w:val="24"/>
      </w:rPr>
      <w:t xml:space="preserve">　　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635E8B">
      <w:rPr>
        <w:rFonts w:ascii="標楷體" w:eastAsia="標楷體" w:hAnsi="標楷體" w:hint="eastAsia"/>
        <w:sz w:val="24"/>
        <w:szCs w:val="24"/>
      </w:rPr>
      <w:t xml:space="preserve">　　</w:t>
    </w:r>
  </w:p>
  <w:p w:rsidR="00933A23" w:rsidRDefault="00075DF5" w:rsidP="004F7CE0">
    <w:pPr>
      <w:pStyle w:val="a3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0"/>
        <w:szCs w:val="30"/>
      </w:rPr>
      <w:t>內視鏡</w:t>
    </w:r>
    <w:proofErr w:type="gramStart"/>
    <w:r>
      <w:rPr>
        <w:rFonts w:ascii="標楷體" w:eastAsia="標楷體" w:hAnsi="標楷體" w:hint="eastAsia"/>
        <w:b/>
        <w:sz w:val="30"/>
        <w:szCs w:val="30"/>
      </w:rPr>
      <w:t>減重</w:t>
    </w:r>
    <w:r w:rsidRPr="00075DF5">
      <w:rPr>
        <w:rFonts w:ascii="標楷體" w:eastAsia="標楷體" w:hAnsi="標楷體" w:hint="eastAsia"/>
        <w:b/>
        <w:sz w:val="30"/>
        <w:szCs w:val="30"/>
      </w:rPr>
      <w:t>術</w:t>
    </w:r>
    <w:r w:rsidR="00933A23" w:rsidRPr="00155DE2">
      <w:rPr>
        <w:rFonts w:ascii="標楷體" w:eastAsia="標楷體" w:hAnsi="標楷體" w:hint="eastAsia"/>
        <w:b/>
        <w:sz w:val="30"/>
        <w:szCs w:val="30"/>
      </w:rPr>
      <w:t>說明書</w:t>
    </w:r>
    <w:proofErr w:type="gramEnd"/>
    <w:r w:rsidR="004F7CE0">
      <w:rPr>
        <w:rFonts w:ascii="標楷體" w:eastAsia="標楷體" w:hAnsi="標楷體" w:hint="eastAsia"/>
        <w:b/>
        <w:sz w:val="30"/>
        <w:szCs w:val="30"/>
      </w:rPr>
      <w:t>暨同意書</w:t>
    </w:r>
  </w:p>
  <w:p w:rsidR="00933A23" w:rsidRPr="00613DC8" w:rsidRDefault="00075DF5" w:rsidP="00075DF5">
    <w:pPr>
      <w:pStyle w:val="a3"/>
      <w:wordWrap w:val="0"/>
      <w:jc w:val="right"/>
      <w:rPr>
        <w:rFonts w:ascii="標楷體" w:eastAsia="標楷體" w:hAnsi="標楷體"/>
        <w:b/>
        <w:sz w:val="32"/>
        <w:szCs w:val="32"/>
      </w:rPr>
    </w:pPr>
    <w:proofErr w:type="spellStart"/>
    <w:r>
      <w:rPr>
        <w:rFonts w:ascii="微軟正黑體" w:eastAsia="微軟正黑體" w:hAnsi="微軟正黑體" w:hint="eastAsia"/>
        <w:b/>
        <w:sz w:val="16"/>
        <w:szCs w:val="16"/>
      </w:rPr>
      <w:t>Intragastric</w:t>
    </w:r>
    <w:proofErr w:type="spellEnd"/>
    <w:r>
      <w:rPr>
        <w:rFonts w:ascii="微軟正黑體" w:eastAsia="微軟正黑體" w:hAnsi="微軟正黑體" w:hint="eastAsia"/>
        <w:b/>
        <w:sz w:val="16"/>
        <w:szCs w:val="16"/>
      </w:rPr>
      <w:t xml:space="preserve"> </w:t>
    </w:r>
    <w:proofErr w:type="gramStart"/>
    <w:r>
      <w:rPr>
        <w:rFonts w:ascii="微軟正黑體" w:eastAsia="微軟正黑體" w:hAnsi="微軟正黑體"/>
        <w:b/>
        <w:sz w:val="16"/>
        <w:szCs w:val="16"/>
      </w:rPr>
      <w:t>Balloon</w:t>
    </w:r>
    <w:r w:rsidR="00933A23">
      <w:rPr>
        <w:rFonts w:ascii="微軟正黑體" w:eastAsia="微軟正黑體" w:hAnsi="微軟正黑體" w:hint="eastAsia"/>
        <w:b/>
        <w:sz w:val="16"/>
        <w:szCs w:val="16"/>
      </w:rPr>
      <w:t xml:space="preserve">  (</w:t>
    </w:r>
    <w:proofErr w:type="gramEnd"/>
    <w:r w:rsidR="00933A23">
      <w:rPr>
        <w:rFonts w:ascii="微軟正黑體" w:eastAsia="微軟正黑體" w:hAnsi="微軟正黑體" w:hint="eastAsia"/>
        <w:b/>
        <w:sz w:val="16"/>
        <w:szCs w:val="16"/>
      </w:rPr>
      <w:t>2015.10</w:t>
    </w:r>
    <w:r w:rsidR="00933A23" w:rsidRPr="00CA1E17">
      <w:rPr>
        <w:rFonts w:ascii="微軟正黑體" w:eastAsia="微軟正黑體" w:hAnsi="微軟正黑體" w:hint="eastAsia"/>
        <w:b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3"/>
    <w:multiLevelType w:val="hybridMultilevel"/>
    <w:tmpl w:val="0524A756"/>
    <w:lvl w:ilvl="0" w:tplc="CC7A1618">
      <w:start w:val="1"/>
      <w:numFmt w:val="decimal"/>
      <w:lvlText w:val="%1."/>
      <w:lvlJc w:val="left"/>
      <w:pPr>
        <w:ind w:left="6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056B0735"/>
    <w:multiLevelType w:val="hybridMultilevel"/>
    <w:tmpl w:val="4790D232"/>
    <w:lvl w:ilvl="0" w:tplc="04090001">
      <w:start w:val="1"/>
      <w:numFmt w:val="bullet"/>
      <w:lvlText w:val=""/>
      <w:lvlJc w:val="left"/>
      <w:pPr>
        <w:ind w:left="11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7" w:hanging="480"/>
      </w:pPr>
      <w:rPr>
        <w:rFonts w:ascii="Wingdings" w:hAnsi="Wingdings" w:hint="default"/>
      </w:rPr>
    </w:lvl>
  </w:abstractNum>
  <w:abstractNum w:abstractNumId="2">
    <w:nsid w:val="071D1304"/>
    <w:multiLevelType w:val="hybridMultilevel"/>
    <w:tmpl w:val="0060B284"/>
    <w:lvl w:ilvl="0" w:tplc="7952D5A0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rFonts w:ascii="標楷體" w:hAnsi="標楷體" w:hint="default"/>
      </w:rPr>
    </w:lvl>
    <w:lvl w:ilvl="1" w:tplc="ED50D97C">
      <w:start w:val="1"/>
      <w:numFmt w:val="decimal"/>
      <w:lvlText w:val="%2.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2" w:tplc="5186FF10">
      <w:start w:val="1"/>
      <w:numFmt w:val="lowerRoman"/>
      <w:lvlText w:val="%3.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>
    <w:nsid w:val="084858CC"/>
    <w:multiLevelType w:val="hybridMultilevel"/>
    <w:tmpl w:val="BD24B76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FD2167"/>
    <w:multiLevelType w:val="hybridMultilevel"/>
    <w:tmpl w:val="5B30DBDC"/>
    <w:lvl w:ilvl="0" w:tplc="ED08F6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9183C"/>
    <w:multiLevelType w:val="hybridMultilevel"/>
    <w:tmpl w:val="3AB466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5F173E"/>
    <w:multiLevelType w:val="hybridMultilevel"/>
    <w:tmpl w:val="EDF80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CB7588"/>
    <w:multiLevelType w:val="hybridMultilevel"/>
    <w:tmpl w:val="993CFF64"/>
    <w:lvl w:ilvl="0" w:tplc="02E0A870">
      <w:start w:val="1"/>
      <w:numFmt w:val="bullet"/>
      <w:lvlText w:val="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8">
    <w:nsid w:val="17025182"/>
    <w:multiLevelType w:val="hybridMultilevel"/>
    <w:tmpl w:val="49385026"/>
    <w:lvl w:ilvl="0" w:tplc="04090001">
      <w:start w:val="1"/>
      <w:numFmt w:val="bullet"/>
      <w:lvlText w:val=""/>
      <w:lvlJc w:val="left"/>
      <w:pPr>
        <w:ind w:left="12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9">
    <w:nsid w:val="182623C7"/>
    <w:multiLevelType w:val="hybridMultilevel"/>
    <w:tmpl w:val="E72C3DF6"/>
    <w:lvl w:ilvl="0" w:tplc="4CA26CF4">
      <w:start w:val="1"/>
      <w:numFmt w:val="lowerRoman"/>
      <w:lvlText w:val="%1.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default"/>
      </w:rPr>
    </w:lvl>
    <w:lvl w:ilvl="1" w:tplc="9640944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 w:tplc="6874AE8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1B76289B"/>
    <w:multiLevelType w:val="hybridMultilevel"/>
    <w:tmpl w:val="DF5A1134"/>
    <w:lvl w:ilvl="0" w:tplc="0409000F">
      <w:start w:val="1"/>
      <w:numFmt w:val="decimal"/>
      <w:lvlText w:val="%1."/>
      <w:lvlJc w:val="left"/>
      <w:pPr>
        <w:ind w:left="7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11">
    <w:nsid w:val="1DBD0B4D"/>
    <w:multiLevelType w:val="hybridMultilevel"/>
    <w:tmpl w:val="429CDFCA"/>
    <w:lvl w:ilvl="0" w:tplc="04569E30">
      <w:start w:val="1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DAFED3AC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>
    <w:nsid w:val="21450EF2"/>
    <w:multiLevelType w:val="hybridMultilevel"/>
    <w:tmpl w:val="DD8012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24ED459B"/>
    <w:multiLevelType w:val="hybridMultilevel"/>
    <w:tmpl w:val="7D5C9A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257F3EAB"/>
    <w:multiLevelType w:val="hybridMultilevel"/>
    <w:tmpl w:val="C478B656"/>
    <w:lvl w:ilvl="0" w:tplc="6768740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D620B5"/>
    <w:multiLevelType w:val="hybridMultilevel"/>
    <w:tmpl w:val="A9F0F63A"/>
    <w:lvl w:ilvl="0" w:tplc="7CCE8D54">
      <w:numFmt w:val="bullet"/>
      <w:lvlText w:val=""/>
      <w:lvlJc w:val="left"/>
      <w:pPr>
        <w:ind w:left="360" w:hanging="360"/>
      </w:pPr>
      <w:rPr>
        <w:rFonts w:ascii="Wingdings 2" w:eastAsia="標楷體" w:hAnsi="Wingdings 2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AFD4A5D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0269C"/>
    <w:multiLevelType w:val="hybridMultilevel"/>
    <w:tmpl w:val="C4BE214A"/>
    <w:lvl w:ilvl="0" w:tplc="EE5E50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C50BBC"/>
    <w:multiLevelType w:val="hybridMultilevel"/>
    <w:tmpl w:val="A0AA3CF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640944C">
      <w:start w:val="1"/>
      <w:numFmt w:val="low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52D5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491E93"/>
    <w:multiLevelType w:val="hybridMultilevel"/>
    <w:tmpl w:val="C7D025C6"/>
    <w:lvl w:ilvl="0" w:tplc="59A0A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0">
    <w:nsid w:val="52BD7379"/>
    <w:multiLevelType w:val="hybridMultilevel"/>
    <w:tmpl w:val="3E62B668"/>
    <w:lvl w:ilvl="0" w:tplc="1B68CBFC">
      <w:start w:val="2"/>
      <w:numFmt w:val="decimal"/>
      <w:lvlText w:val="%1."/>
      <w:lvlJc w:val="left"/>
      <w:pPr>
        <w:ind w:left="70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1">
    <w:nsid w:val="536874FD"/>
    <w:multiLevelType w:val="hybridMultilevel"/>
    <w:tmpl w:val="9BBA98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3416A1"/>
    <w:multiLevelType w:val="hybridMultilevel"/>
    <w:tmpl w:val="34305B36"/>
    <w:lvl w:ilvl="0" w:tplc="B7DCE3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C72D1B"/>
    <w:multiLevelType w:val="hybridMultilevel"/>
    <w:tmpl w:val="64FC7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CF6591B"/>
    <w:multiLevelType w:val="hybridMultilevel"/>
    <w:tmpl w:val="703E7BBE"/>
    <w:lvl w:ilvl="0" w:tplc="F4BEC9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6E00CE"/>
    <w:multiLevelType w:val="hybridMultilevel"/>
    <w:tmpl w:val="3BEC52CA"/>
    <w:lvl w:ilvl="0" w:tplc="6540B0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25"/>
  </w:num>
  <w:num w:numId="13">
    <w:abstractNumId w:val="17"/>
  </w:num>
  <w:num w:numId="14">
    <w:abstractNumId w:val="22"/>
  </w:num>
  <w:num w:numId="15">
    <w:abstractNumId w:val="20"/>
  </w:num>
  <w:num w:numId="16">
    <w:abstractNumId w:val="23"/>
  </w:num>
  <w:num w:numId="17">
    <w:abstractNumId w:val="15"/>
  </w:num>
  <w:num w:numId="18">
    <w:abstractNumId w:val="7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  <w:num w:numId="23">
    <w:abstractNumId w:val="10"/>
  </w:num>
  <w:num w:numId="24">
    <w:abstractNumId w:val="0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92"/>
    <w:rsid w:val="00014EF3"/>
    <w:rsid w:val="00032169"/>
    <w:rsid w:val="000575D8"/>
    <w:rsid w:val="00057C87"/>
    <w:rsid w:val="00070F05"/>
    <w:rsid w:val="00075DF5"/>
    <w:rsid w:val="00081BC7"/>
    <w:rsid w:val="000D0B3F"/>
    <w:rsid w:val="000D3152"/>
    <w:rsid w:val="000E61F1"/>
    <w:rsid w:val="000F5C97"/>
    <w:rsid w:val="001021FD"/>
    <w:rsid w:val="00117ED6"/>
    <w:rsid w:val="00147662"/>
    <w:rsid w:val="001508FA"/>
    <w:rsid w:val="00152DED"/>
    <w:rsid w:val="00155DE2"/>
    <w:rsid w:val="00160AC1"/>
    <w:rsid w:val="001776BC"/>
    <w:rsid w:val="001976FA"/>
    <w:rsid w:val="001B7227"/>
    <w:rsid w:val="001D44F1"/>
    <w:rsid w:val="00204A26"/>
    <w:rsid w:val="002145A1"/>
    <w:rsid w:val="002153CB"/>
    <w:rsid w:val="0023401D"/>
    <w:rsid w:val="00235271"/>
    <w:rsid w:val="00242A20"/>
    <w:rsid w:val="0025540E"/>
    <w:rsid w:val="00263603"/>
    <w:rsid w:val="00266343"/>
    <w:rsid w:val="0028616D"/>
    <w:rsid w:val="002952FB"/>
    <w:rsid w:val="002B7F05"/>
    <w:rsid w:val="002E50DE"/>
    <w:rsid w:val="00304E10"/>
    <w:rsid w:val="00315718"/>
    <w:rsid w:val="003209D3"/>
    <w:rsid w:val="00332511"/>
    <w:rsid w:val="003349F9"/>
    <w:rsid w:val="003555EB"/>
    <w:rsid w:val="00361F92"/>
    <w:rsid w:val="003711A1"/>
    <w:rsid w:val="0038629E"/>
    <w:rsid w:val="00397317"/>
    <w:rsid w:val="003D4EE2"/>
    <w:rsid w:val="003E4A5D"/>
    <w:rsid w:val="003F7A98"/>
    <w:rsid w:val="00407C02"/>
    <w:rsid w:val="00433234"/>
    <w:rsid w:val="004561A1"/>
    <w:rsid w:val="00462E05"/>
    <w:rsid w:val="004705E1"/>
    <w:rsid w:val="0047068F"/>
    <w:rsid w:val="00477B51"/>
    <w:rsid w:val="004A7381"/>
    <w:rsid w:val="004B7F62"/>
    <w:rsid w:val="004F5CBC"/>
    <w:rsid w:val="004F7CE0"/>
    <w:rsid w:val="00520F8F"/>
    <w:rsid w:val="0055125E"/>
    <w:rsid w:val="00556D09"/>
    <w:rsid w:val="00565C15"/>
    <w:rsid w:val="00576B3A"/>
    <w:rsid w:val="005A5308"/>
    <w:rsid w:val="005A6AF8"/>
    <w:rsid w:val="005C716B"/>
    <w:rsid w:val="005D1147"/>
    <w:rsid w:val="005E44B4"/>
    <w:rsid w:val="005E4DAC"/>
    <w:rsid w:val="005E560E"/>
    <w:rsid w:val="005F0805"/>
    <w:rsid w:val="005F0BFB"/>
    <w:rsid w:val="00612BD8"/>
    <w:rsid w:val="00613DC8"/>
    <w:rsid w:val="00626A13"/>
    <w:rsid w:val="00633AAF"/>
    <w:rsid w:val="00635E8B"/>
    <w:rsid w:val="006565EE"/>
    <w:rsid w:val="006B4597"/>
    <w:rsid w:val="006C2077"/>
    <w:rsid w:val="006C6249"/>
    <w:rsid w:val="006D7924"/>
    <w:rsid w:val="006E70B7"/>
    <w:rsid w:val="007102F9"/>
    <w:rsid w:val="007221B8"/>
    <w:rsid w:val="007318DB"/>
    <w:rsid w:val="0076454D"/>
    <w:rsid w:val="007649DA"/>
    <w:rsid w:val="00766C5B"/>
    <w:rsid w:val="007707EC"/>
    <w:rsid w:val="00770987"/>
    <w:rsid w:val="00786AD6"/>
    <w:rsid w:val="007B3A7E"/>
    <w:rsid w:val="007D0DC0"/>
    <w:rsid w:val="007E3BAD"/>
    <w:rsid w:val="00802248"/>
    <w:rsid w:val="00812450"/>
    <w:rsid w:val="00824A42"/>
    <w:rsid w:val="008273E8"/>
    <w:rsid w:val="00850086"/>
    <w:rsid w:val="00852743"/>
    <w:rsid w:val="00853339"/>
    <w:rsid w:val="00895AF2"/>
    <w:rsid w:val="008A3C3C"/>
    <w:rsid w:val="008A5B11"/>
    <w:rsid w:val="008A6E0F"/>
    <w:rsid w:val="008B4900"/>
    <w:rsid w:val="008C3B1B"/>
    <w:rsid w:val="008E4134"/>
    <w:rsid w:val="0090084B"/>
    <w:rsid w:val="00921DCE"/>
    <w:rsid w:val="0092441A"/>
    <w:rsid w:val="00932A13"/>
    <w:rsid w:val="00933A23"/>
    <w:rsid w:val="0094075E"/>
    <w:rsid w:val="009466C6"/>
    <w:rsid w:val="0095594C"/>
    <w:rsid w:val="009B311F"/>
    <w:rsid w:val="009C0366"/>
    <w:rsid w:val="009C48D7"/>
    <w:rsid w:val="00A02CCE"/>
    <w:rsid w:val="00A042AB"/>
    <w:rsid w:val="00A044D4"/>
    <w:rsid w:val="00A143AE"/>
    <w:rsid w:val="00A404D2"/>
    <w:rsid w:val="00A473BA"/>
    <w:rsid w:val="00A52259"/>
    <w:rsid w:val="00A607B9"/>
    <w:rsid w:val="00A61F64"/>
    <w:rsid w:val="00A6539E"/>
    <w:rsid w:val="00A74EB5"/>
    <w:rsid w:val="00A77AAE"/>
    <w:rsid w:val="00A96FEB"/>
    <w:rsid w:val="00A97A71"/>
    <w:rsid w:val="00AB3C05"/>
    <w:rsid w:val="00AB6B03"/>
    <w:rsid w:val="00AC4896"/>
    <w:rsid w:val="00AC709F"/>
    <w:rsid w:val="00AD326E"/>
    <w:rsid w:val="00B35731"/>
    <w:rsid w:val="00B36DCE"/>
    <w:rsid w:val="00B6092A"/>
    <w:rsid w:val="00B61EA8"/>
    <w:rsid w:val="00B63DEE"/>
    <w:rsid w:val="00BD2763"/>
    <w:rsid w:val="00BD47AB"/>
    <w:rsid w:val="00BE02C1"/>
    <w:rsid w:val="00BE7B00"/>
    <w:rsid w:val="00C303B9"/>
    <w:rsid w:val="00C73DD8"/>
    <w:rsid w:val="00C93B1A"/>
    <w:rsid w:val="00CC244C"/>
    <w:rsid w:val="00CC2A7B"/>
    <w:rsid w:val="00CD509A"/>
    <w:rsid w:val="00CE13FF"/>
    <w:rsid w:val="00CF3472"/>
    <w:rsid w:val="00CF3669"/>
    <w:rsid w:val="00D05B2C"/>
    <w:rsid w:val="00D21D83"/>
    <w:rsid w:val="00D2350E"/>
    <w:rsid w:val="00D33049"/>
    <w:rsid w:val="00D55FCC"/>
    <w:rsid w:val="00D618D1"/>
    <w:rsid w:val="00D70683"/>
    <w:rsid w:val="00D86EAA"/>
    <w:rsid w:val="00D9735C"/>
    <w:rsid w:val="00DA167C"/>
    <w:rsid w:val="00E05162"/>
    <w:rsid w:val="00E07416"/>
    <w:rsid w:val="00E17646"/>
    <w:rsid w:val="00E26838"/>
    <w:rsid w:val="00E271F7"/>
    <w:rsid w:val="00E36DA8"/>
    <w:rsid w:val="00E402EB"/>
    <w:rsid w:val="00E436BA"/>
    <w:rsid w:val="00E50626"/>
    <w:rsid w:val="00E50EB4"/>
    <w:rsid w:val="00E52267"/>
    <w:rsid w:val="00E7397A"/>
    <w:rsid w:val="00E77F44"/>
    <w:rsid w:val="00E83D31"/>
    <w:rsid w:val="00E91173"/>
    <w:rsid w:val="00ED60E3"/>
    <w:rsid w:val="00ED7425"/>
    <w:rsid w:val="00EE336C"/>
    <w:rsid w:val="00EE725C"/>
    <w:rsid w:val="00EF6E70"/>
    <w:rsid w:val="00EF7F20"/>
    <w:rsid w:val="00F025BE"/>
    <w:rsid w:val="00F24741"/>
    <w:rsid w:val="00F3163F"/>
    <w:rsid w:val="00F40D18"/>
    <w:rsid w:val="00F60593"/>
    <w:rsid w:val="00F810DE"/>
    <w:rsid w:val="00F85E1A"/>
    <w:rsid w:val="00F904FF"/>
    <w:rsid w:val="00F968C4"/>
    <w:rsid w:val="00FA4E1D"/>
    <w:rsid w:val="00FA577E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B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B9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6B92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86EAA"/>
    <w:pPr>
      <w:ind w:leftChars="200" w:left="480"/>
    </w:pPr>
  </w:style>
  <w:style w:type="character" w:customStyle="1" w:styleId="st1">
    <w:name w:val="st1"/>
    <w:basedOn w:val="a0"/>
    <w:rsid w:val="00E05162"/>
  </w:style>
  <w:style w:type="table" w:styleId="aa">
    <w:name w:val="Table Grid"/>
    <w:basedOn w:val="a1"/>
    <w:uiPriority w:val="59"/>
    <w:rsid w:val="004F7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FA6B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A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FA6B92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FA6B92"/>
    <w:rPr>
      <w:rFonts w:ascii="Cambria" w:hAnsi="Cambria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rsid w:val="00FA6B92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86EAA"/>
    <w:pPr>
      <w:ind w:leftChars="200" w:left="480"/>
    </w:pPr>
  </w:style>
  <w:style w:type="character" w:customStyle="1" w:styleId="st1">
    <w:name w:val="st1"/>
    <w:basedOn w:val="a0"/>
    <w:rsid w:val="00E05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EDF7-D420-40DD-90E3-E5659503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695</Words>
  <Characters>3965</Characters>
  <Application>Microsoft Office Word</Application>
  <DocSecurity>0</DocSecurity>
  <Lines>33</Lines>
  <Paragraphs>9</Paragraphs>
  <ScaleCrop>false</ScaleCrop>
  <Company>台北榮民總醫院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Yen-Po</dc:creator>
  <cp:lastModifiedBy>user</cp:lastModifiedBy>
  <cp:revision>28</cp:revision>
  <cp:lastPrinted>2015-11-20T06:41:00Z</cp:lastPrinted>
  <dcterms:created xsi:type="dcterms:W3CDTF">2015-10-12T13:02:00Z</dcterms:created>
  <dcterms:modified xsi:type="dcterms:W3CDTF">2016-09-26T02:18:00Z</dcterms:modified>
</cp:coreProperties>
</file>