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6E" w:rsidRPr="00DD7B6E" w:rsidRDefault="00DD7B6E" w:rsidP="00DD7B6E">
      <w:pPr>
        <w:widowControl/>
        <w:snapToGrid w:val="0"/>
        <w:spacing w:line="360" w:lineRule="auto"/>
        <w:jc w:val="center"/>
        <w:rPr>
          <w:rFonts w:ascii="Times New Roman" w:eastAsia="新細明體" w:hAnsi="Times New Roman" w:cs="Times New Roman"/>
          <w:kern w:val="0"/>
          <w:szCs w:val="24"/>
        </w:rPr>
      </w:pPr>
      <w:r w:rsidRPr="00DD7B6E">
        <w:rPr>
          <w:rFonts w:ascii="新細明體" w:eastAsia="新細明體" w:hAnsi="新細明體" w:cs="Times New Roman" w:hint="eastAsia"/>
          <w:b/>
          <w:bCs/>
          <w:color w:val="0000FF"/>
          <w:kern w:val="0"/>
          <w:sz w:val="20"/>
          <w:szCs w:val="20"/>
        </w:rPr>
        <w:t>公務員廉政倫理規範宣導資料</w:t>
      </w:r>
    </w:p>
    <w:p w:rsidR="00DD7B6E" w:rsidRPr="00DD7B6E" w:rsidRDefault="00DD7B6E" w:rsidP="00DD7B6E">
      <w:pPr>
        <w:widowControl/>
        <w:spacing w:line="360" w:lineRule="auto"/>
        <w:ind w:firstLine="400"/>
        <w:rPr>
          <w:rFonts w:ascii="Times New Roman" w:eastAsia="新細明體" w:hAnsi="Times New Roman" w:cs="Times New Roman"/>
          <w:b/>
          <w:bCs/>
          <w:kern w:val="0"/>
          <w:sz w:val="32"/>
          <w:szCs w:val="32"/>
        </w:rPr>
      </w:pPr>
      <w:r w:rsidRPr="00DD7B6E">
        <w:rPr>
          <w:rFonts w:ascii="新細明體" w:eastAsia="新細明體" w:hAnsi="新細明體" w:cs="Times New Roman" w:hint="eastAsia"/>
          <w:kern w:val="0"/>
          <w:sz w:val="20"/>
          <w:szCs w:val="20"/>
        </w:rPr>
        <w:t>鑑於公務員為全體國民服務，使用及分配公共資源乃基於公共信任，為減少浪費公共資源及濫用公權力，經濟合作暨發展組織（</w:t>
      </w:r>
      <w:r w:rsidRPr="00DD7B6E">
        <w:rPr>
          <w:rFonts w:ascii="標楷體" w:eastAsia="標楷體" w:hAnsi="標楷體" w:cs="Times New Roman" w:hint="eastAsia"/>
          <w:kern w:val="0"/>
          <w:sz w:val="20"/>
          <w:szCs w:val="20"/>
        </w:rPr>
        <w:t>OECD</w:t>
      </w:r>
      <w:r w:rsidRPr="00DD7B6E">
        <w:rPr>
          <w:rFonts w:ascii="新細明體" w:eastAsia="新細明體" w:hAnsi="新細明體" w:cs="Times New Roman" w:hint="eastAsia"/>
          <w:kern w:val="0"/>
          <w:sz w:val="20"/>
          <w:szCs w:val="20"/>
        </w:rPr>
        <w:t>）致力於政府公共服務倫理基礎工程之建設，以及亞太經濟合作組織（</w:t>
      </w:r>
      <w:r w:rsidRPr="00DD7B6E">
        <w:rPr>
          <w:rFonts w:ascii="標楷體" w:eastAsia="標楷體" w:hAnsi="標楷體" w:cs="Times New Roman" w:hint="eastAsia"/>
          <w:kern w:val="0"/>
          <w:sz w:val="20"/>
          <w:szCs w:val="20"/>
        </w:rPr>
        <w:t>APEC</w:t>
      </w:r>
      <w:r w:rsidRPr="00DD7B6E">
        <w:rPr>
          <w:rFonts w:ascii="新細明體" w:eastAsia="新細明體" w:hAnsi="新細明體" w:cs="Times New Roman" w:hint="eastAsia"/>
          <w:kern w:val="0"/>
          <w:sz w:val="20"/>
          <w:szCs w:val="20"/>
        </w:rPr>
        <w:t>）之反貪污及透明化工作小組建議，會員體應制定及落實執行有關公務員行為之法規，並檢討執行情形，以彰顯我國公務倫理已成為國際趨勢及先進國家努力之目標。因此，行政院為啟動「乾淨政府運動」，於第</w:t>
      </w:r>
      <w:r w:rsidRPr="00DD7B6E">
        <w:rPr>
          <w:rFonts w:ascii="標楷體" w:eastAsia="標楷體" w:hAnsi="標楷體" w:cs="Times New Roman" w:hint="eastAsia"/>
          <w:kern w:val="0"/>
          <w:sz w:val="20"/>
          <w:szCs w:val="20"/>
        </w:rPr>
        <w:t>3096</w:t>
      </w:r>
      <w:r w:rsidRPr="00DD7B6E">
        <w:rPr>
          <w:rFonts w:ascii="新細明體" w:eastAsia="新細明體" w:hAnsi="新細明體" w:cs="Times New Roman" w:hint="eastAsia"/>
          <w:kern w:val="0"/>
          <w:sz w:val="20"/>
          <w:szCs w:val="20"/>
        </w:rPr>
        <w:t>次院會會議由法務部研提討論通過本規範。</w:t>
      </w:r>
    </w:p>
    <w:p w:rsidR="00DD7B6E" w:rsidRPr="00DD7B6E" w:rsidRDefault="00DD7B6E" w:rsidP="00DD7B6E">
      <w:pPr>
        <w:widowControl/>
        <w:spacing w:line="360" w:lineRule="auto"/>
        <w:ind w:firstLine="400"/>
        <w:rPr>
          <w:rFonts w:ascii="Times New Roman" w:eastAsia="新細明體" w:hAnsi="Times New Roman" w:cs="Times New Roman"/>
          <w:b/>
          <w:bCs/>
          <w:kern w:val="0"/>
          <w:sz w:val="32"/>
          <w:szCs w:val="32"/>
        </w:rPr>
      </w:pPr>
      <w:r w:rsidRPr="00DD7B6E">
        <w:rPr>
          <w:rFonts w:ascii="新細明體" w:eastAsia="新細明體" w:hAnsi="新細明體" w:cs="Times New Roman" w:hint="eastAsia"/>
          <w:kern w:val="0"/>
          <w:sz w:val="20"/>
          <w:szCs w:val="20"/>
        </w:rPr>
        <w:t>本規範內容係包括公務員廉政倫理及行政倫理二部分，本會現行作法係依據行政院所頒「端正政風行動方案」相關規範，於</w:t>
      </w:r>
      <w:r w:rsidRPr="00DD7B6E">
        <w:rPr>
          <w:rFonts w:ascii="標楷體" w:eastAsia="標楷體" w:hAnsi="標楷體" w:cs="Times New Roman" w:hint="eastAsia"/>
          <w:kern w:val="0"/>
          <w:sz w:val="20"/>
          <w:szCs w:val="20"/>
        </w:rPr>
        <w:t>92</w:t>
      </w:r>
      <w:r w:rsidRPr="00DD7B6E">
        <w:rPr>
          <w:rFonts w:ascii="新細明體" w:eastAsia="新細明體" w:hAnsi="新細明體" w:cs="Times New Roman" w:hint="eastAsia"/>
          <w:kern w:val="0"/>
          <w:sz w:val="20"/>
          <w:szCs w:val="20"/>
        </w:rPr>
        <w:t>年</w:t>
      </w:r>
      <w:r w:rsidRPr="00DD7B6E">
        <w:rPr>
          <w:rFonts w:ascii="標楷體" w:eastAsia="標楷體" w:hAnsi="標楷體" w:cs="Times New Roman" w:hint="eastAsia"/>
          <w:kern w:val="0"/>
          <w:sz w:val="20"/>
          <w:szCs w:val="20"/>
        </w:rPr>
        <w:t>5</w:t>
      </w:r>
      <w:r w:rsidRPr="00DD7B6E">
        <w:rPr>
          <w:rFonts w:ascii="新細明體" w:eastAsia="新細明體" w:hAnsi="新細明體" w:cs="Times New Roman" w:hint="eastAsia"/>
          <w:kern w:val="0"/>
          <w:sz w:val="20"/>
          <w:szCs w:val="20"/>
        </w:rPr>
        <w:t>月</w:t>
      </w:r>
      <w:r w:rsidRPr="00DD7B6E">
        <w:rPr>
          <w:rFonts w:ascii="標楷體" w:eastAsia="標楷體" w:hAnsi="標楷體" w:cs="Times New Roman" w:hint="eastAsia"/>
          <w:kern w:val="0"/>
          <w:sz w:val="20"/>
          <w:szCs w:val="20"/>
        </w:rPr>
        <w:t>8</w:t>
      </w:r>
      <w:r w:rsidRPr="00DD7B6E">
        <w:rPr>
          <w:rFonts w:ascii="新細明體" w:eastAsia="新細明體" w:hAnsi="新細明體" w:cs="Times New Roman" w:hint="eastAsia"/>
          <w:kern w:val="0"/>
          <w:sz w:val="20"/>
          <w:szCs w:val="20"/>
        </w:rPr>
        <w:t>日函頒「本會貫徹知會報備登錄作業規定」據以執行，參照二者規範內容，除有關正常禮俗之金額標準及相關規範之例外規定略有差異外，餘均大致相同，本規範共計</w:t>
      </w:r>
      <w:r w:rsidRPr="00DD7B6E">
        <w:rPr>
          <w:rFonts w:ascii="標楷體" w:eastAsia="標楷體" w:hAnsi="標楷體" w:cs="Times New Roman" w:hint="eastAsia"/>
          <w:kern w:val="0"/>
          <w:sz w:val="20"/>
          <w:szCs w:val="20"/>
        </w:rPr>
        <w:t>20</w:t>
      </w:r>
      <w:r w:rsidRPr="00DD7B6E">
        <w:rPr>
          <w:rFonts w:ascii="新細明體" w:eastAsia="新細明體" w:hAnsi="新細明體" w:cs="Times New Roman" w:hint="eastAsia"/>
          <w:kern w:val="0"/>
          <w:sz w:val="20"/>
          <w:szCs w:val="20"/>
        </w:rPr>
        <w:t>點，茲將重要宣導內容摘述如下：</w:t>
      </w:r>
    </w:p>
    <w:p w:rsidR="00DD7B6E" w:rsidRPr="00DD7B6E" w:rsidRDefault="00DD7B6E" w:rsidP="00DD7B6E">
      <w:pPr>
        <w:widowControl/>
        <w:snapToGrid w:val="0"/>
        <w:spacing w:line="360" w:lineRule="auto"/>
        <w:rPr>
          <w:rFonts w:ascii="Times New Roman" w:eastAsia="新細明體" w:hAnsi="Times New Roman" w:cs="Times New Roman"/>
          <w:kern w:val="0"/>
          <w:szCs w:val="24"/>
        </w:rPr>
      </w:pPr>
      <w:r w:rsidRPr="00DD7B6E">
        <w:rPr>
          <w:rFonts w:ascii="新細明體" w:eastAsia="新細明體" w:hAnsi="新細明體" w:cs="Times New Roman" w:hint="eastAsia"/>
          <w:b/>
          <w:bCs/>
          <w:color w:val="800000"/>
          <w:kern w:val="0"/>
          <w:sz w:val="20"/>
          <w:szCs w:val="20"/>
        </w:rPr>
        <w:t>一、適用對象及範圍：</w:t>
      </w:r>
    </w:p>
    <w:p w:rsidR="00DD7B6E" w:rsidRPr="00DD7B6E" w:rsidRDefault="00DD7B6E" w:rsidP="00DD7B6E">
      <w:pPr>
        <w:widowControl/>
        <w:snapToGrid w:val="0"/>
        <w:spacing w:line="360" w:lineRule="auto"/>
        <w:ind w:left="500" w:hanging="500"/>
        <w:rPr>
          <w:rFonts w:ascii="Times New Roman" w:eastAsia="新細明體" w:hAnsi="Times New Roman" w:cs="Times New Roman"/>
          <w:kern w:val="0"/>
          <w:szCs w:val="24"/>
        </w:rPr>
      </w:pPr>
      <w:r w:rsidRPr="00DD7B6E">
        <w:rPr>
          <w:rFonts w:ascii="新細明體" w:eastAsia="新細明體" w:hAnsi="新細明體" w:cs="Times New Roman" w:hint="eastAsia"/>
          <w:kern w:val="0"/>
          <w:sz w:val="20"/>
          <w:szCs w:val="20"/>
        </w:rPr>
        <w:t>（一）公務員：</w:t>
      </w:r>
    </w:p>
    <w:p w:rsidR="00DD7B6E" w:rsidRPr="00DD7B6E" w:rsidRDefault="00DD7B6E" w:rsidP="00DD7B6E">
      <w:pPr>
        <w:widowControl/>
        <w:snapToGrid w:val="0"/>
        <w:spacing w:line="360" w:lineRule="auto"/>
        <w:ind w:left="530"/>
        <w:rPr>
          <w:rFonts w:ascii="Times New Roman" w:eastAsia="新細明體" w:hAnsi="Times New Roman" w:cs="Times New Roman"/>
          <w:kern w:val="0"/>
          <w:szCs w:val="24"/>
        </w:rPr>
      </w:pPr>
      <w:r w:rsidRPr="00DD7B6E">
        <w:rPr>
          <w:rFonts w:ascii="新細明體" w:eastAsia="新細明體" w:hAnsi="新細明體" w:cs="Times New Roman" w:hint="eastAsia"/>
          <w:kern w:val="0"/>
          <w:sz w:val="20"/>
          <w:szCs w:val="20"/>
        </w:rPr>
        <w:t>本規範所稱公務員，係指適用公務員服務法（該法第二十四條）之人員，即包含受有俸給之文武職公務員（包括約聘僱人員在內）、其他公營事業機關服務人員（不包括未具公務員身分之純勞工）。</w:t>
      </w:r>
    </w:p>
    <w:p w:rsidR="00DD7B6E" w:rsidRPr="00DD7B6E" w:rsidRDefault="00DD7B6E" w:rsidP="00DD7B6E">
      <w:pPr>
        <w:widowControl/>
        <w:spacing w:line="360" w:lineRule="auto"/>
        <w:ind w:left="400" w:hanging="400"/>
        <w:rPr>
          <w:rFonts w:ascii="Times New Roman" w:eastAsia="新細明體" w:hAnsi="Times New Roman" w:cs="Times New Roman"/>
          <w:b/>
          <w:bCs/>
          <w:kern w:val="0"/>
          <w:sz w:val="32"/>
          <w:szCs w:val="32"/>
        </w:rPr>
      </w:pPr>
      <w:r w:rsidRPr="00DD7B6E">
        <w:rPr>
          <w:rFonts w:ascii="新細明體" w:eastAsia="新細明體" w:hAnsi="新細明體" w:cs="Times New Roman" w:hint="eastAsia"/>
          <w:kern w:val="0"/>
          <w:sz w:val="20"/>
          <w:szCs w:val="20"/>
        </w:rPr>
        <w:t>（二）與職務有利害關係者：</w:t>
      </w:r>
    </w:p>
    <w:p w:rsidR="00DD7B6E" w:rsidRPr="00DD7B6E" w:rsidRDefault="00DD7B6E" w:rsidP="00D352A0">
      <w:pPr>
        <w:widowControl/>
        <w:spacing w:line="360" w:lineRule="auto"/>
        <w:ind w:leftChars="250" w:left="600"/>
        <w:rPr>
          <w:rFonts w:ascii="Times New Roman" w:eastAsia="新細明體" w:hAnsi="Times New Roman" w:cs="Times New Roman"/>
          <w:b/>
          <w:bCs/>
          <w:kern w:val="0"/>
          <w:sz w:val="32"/>
          <w:szCs w:val="32"/>
        </w:rPr>
      </w:pPr>
      <w:r w:rsidRPr="00DD7B6E">
        <w:rPr>
          <w:rFonts w:ascii="新細明體" w:eastAsia="新細明體" w:hAnsi="新細明體" w:cs="Times New Roman" w:hint="eastAsia"/>
          <w:kern w:val="0"/>
          <w:sz w:val="20"/>
          <w:szCs w:val="20"/>
        </w:rPr>
        <w:t>指具有業務往來、指揮監督、費用補（獎）助、承 攬、買賣契約等關係之個人、法人或團體。</w:t>
      </w:r>
    </w:p>
    <w:p w:rsidR="00DD7B6E" w:rsidRPr="00DD7B6E" w:rsidRDefault="00DD7B6E" w:rsidP="00DD7B6E">
      <w:pPr>
        <w:widowControl/>
        <w:spacing w:line="360" w:lineRule="auto"/>
        <w:ind w:left="400" w:hanging="400"/>
        <w:rPr>
          <w:rFonts w:ascii="Times New Roman" w:eastAsia="新細明體" w:hAnsi="Times New Roman" w:cs="Times New Roman"/>
          <w:b/>
          <w:bCs/>
          <w:kern w:val="0"/>
          <w:sz w:val="32"/>
          <w:szCs w:val="32"/>
        </w:rPr>
      </w:pPr>
      <w:r w:rsidRPr="00DD7B6E">
        <w:rPr>
          <w:rFonts w:ascii="新細明體" w:eastAsia="新細明體" w:hAnsi="新細明體" w:cs="Times New Roman" w:hint="eastAsia"/>
          <w:b/>
          <w:bCs/>
          <w:color w:val="800000"/>
          <w:kern w:val="0"/>
          <w:sz w:val="20"/>
          <w:szCs w:val="20"/>
        </w:rPr>
        <w:t>二、受贈財物規範：</w:t>
      </w:r>
    </w:p>
    <w:p w:rsidR="00DD7B6E" w:rsidRPr="00DD7B6E" w:rsidRDefault="00DD7B6E" w:rsidP="00DD7B6E">
      <w:pPr>
        <w:widowControl/>
        <w:spacing w:line="360" w:lineRule="auto"/>
        <w:ind w:left="400" w:hanging="400"/>
        <w:rPr>
          <w:rFonts w:ascii="Times New Roman" w:eastAsia="新細明體" w:hAnsi="Times New Roman" w:cs="Times New Roman"/>
          <w:b/>
          <w:bCs/>
          <w:kern w:val="0"/>
          <w:sz w:val="32"/>
          <w:szCs w:val="32"/>
        </w:rPr>
      </w:pPr>
      <w:r w:rsidRPr="00DD7B6E">
        <w:rPr>
          <w:rFonts w:ascii="新細明體" w:eastAsia="新細明體" w:hAnsi="新細明體" w:cs="Times New Roman" w:hint="eastAsia"/>
          <w:kern w:val="0"/>
          <w:sz w:val="20"/>
          <w:szCs w:val="20"/>
        </w:rPr>
        <w:t>（一）原則：</w:t>
      </w:r>
    </w:p>
    <w:p w:rsidR="00DD7B6E" w:rsidRPr="00DD7B6E" w:rsidRDefault="00DD7B6E" w:rsidP="00DD7B6E">
      <w:pPr>
        <w:widowControl/>
        <w:spacing w:line="360" w:lineRule="auto"/>
        <w:ind w:left="900"/>
        <w:rPr>
          <w:rFonts w:ascii="Times New Roman" w:eastAsia="新細明體" w:hAnsi="Times New Roman" w:cs="Times New Roman"/>
          <w:b/>
          <w:bCs/>
          <w:kern w:val="0"/>
          <w:sz w:val="32"/>
          <w:szCs w:val="32"/>
        </w:rPr>
      </w:pPr>
      <w:r w:rsidRPr="00DD7B6E">
        <w:rPr>
          <w:rFonts w:ascii="新細明體" w:eastAsia="新細明體" w:hAnsi="新細明體" w:cs="Times New Roman" w:hint="eastAsia"/>
          <w:kern w:val="0"/>
          <w:sz w:val="20"/>
          <w:szCs w:val="20"/>
        </w:rPr>
        <w:t>公務員對於與其有職務上利害關係者之餽贈財物，應予拒絕。</w:t>
      </w:r>
    </w:p>
    <w:p w:rsidR="00DD7B6E" w:rsidRPr="00DD7B6E" w:rsidRDefault="00DD7B6E" w:rsidP="00DD7B6E">
      <w:pPr>
        <w:widowControl/>
        <w:spacing w:line="360" w:lineRule="auto"/>
        <w:ind w:left="400" w:hanging="400"/>
        <w:rPr>
          <w:rFonts w:ascii="Times New Roman" w:eastAsia="新細明體" w:hAnsi="Times New Roman" w:cs="Times New Roman"/>
          <w:b/>
          <w:bCs/>
          <w:kern w:val="0"/>
          <w:sz w:val="32"/>
          <w:szCs w:val="32"/>
        </w:rPr>
      </w:pPr>
      <w:r w:rsidRPr="00DD7B6E">
        <w:rPr>
          <w:rFonts w:ascii="新細明體" w:eastAsia="新細明體" w:hAnsi="新細明體" w:cs="Times New Roman" w:hint="eastAsia"/>
          <w:kern w:val="0"/>
          <w:sz w:val="20"/>
          <w:szCs w:val="20"/>
        </w:rPr>
        <w:t>（二）例外：</w:t>
      </w:r>
    </w:p>
    <w:p w:rsidR="00D352A0" w:rsidRDefault="00DD7B6E" w:rsidP="00D352A0">
      <w:pPr>
        <w:widowControl/>
        <w:spacing w:line="360" w:lineRule="auto"/>
        <w:ind w:firstLineChars="450" w:firstLine="900"/>
        <w:rPr>
          <w:rFonts w:ascii="新細明體" w:eastAsia="新細明體" w:hAnsi="新細明體" w:cs="Times New Roman"/>
          <w:kern w:val="0"/>
          <w:sz w:val="20"/>
          <w:szCs w:val="20"/>
        </w:rPr>
      </w:pPr>
      <w:r w:rsidRPr="00DD7B6E">
        <w:rPr>
          <w:rFonts w:ascii="新細明體" w:eastAsia="新細明體" w:hAnsi="新細明體" w:cs="Times New Roman" w:hint="eastAsia"/>
          <w:kern w:val="0"/>
          <w:sz w:val="20"/>
          <w:szCs w:val="20"/>
        </w:rPr>
        <w:t>屬公務禮儀、長官之獎勵、救助、慰問或贈受市價 新臺幣五百元以下之財物；或屬正常社交</w:t>
      </w:r>
    </w:p>
    <w:p w:rsidR="00D352A0" w:rsidRDefault="00DD7B6E" w:rsidP="00D352A0">
      <w:pPr>
        <w:widowControl/>
        <w:spacing w:line="360" w:lineRule="auto"/>
        <w:ind w:firstLineChars="450" w:firstLine="900"/>
        <w:rPr>
          <w:rFonts w:ascii="新細明體" w:eastAsia="新細明體" w:hAnsi="新細明體" w:cs="Times New Roman"/>
          <w:kern w:val="0"/>
          <w:sz w:val="20"/>
          <w:szCs w:val="20"/>
        </w:rPr>
      </w:pPr>
      <w:r w:rsidRPr="00DD7B6E">
        <w:rPr>
          <w:rFonts w:ascii="新細明體" w:eastAsia="新細明體" w:hAnsi="新細明體" w:cs="Times New Roman" w:hint="eastAsia"/>
          <w:kern w:val="0"/>
          <w:sz w:val="20"/>
          <w:szCs w:val="20"/>
        </w:rPr>
        <w:t>禮俗，因結婚、就職、退休、死亡等受贈市價不超過新臺幣三千元；但同一年度來自同一來</w:t>
      </w:r>
    </w:p>
    <w:p w:rsidR="00DD7B6E" w:rsidRPr="00DD7B6E" w:rsidRDefault="00DD7B6E" w:rsidP="00D352A0">
      <w:pPr>
        <w:widowControl/>
        <w:spacing w:line="360" w:lineRule="auto"/>
        <w:ind w:firstLineChars="450" w:firstLine="900"/>
        <w:rPr>
          <w:rFonts w:ascii="新細明體" w:eastAsia="新細明體" w:hAnsi="新細明體" w:cs="Times New Roman"/>
          <w:kern w:val="0"/>
          <w:sz w:val="20"/>
          <w:szCs w:val="20"/>
        </w:rPr>
      </w:pPr>
      <w:r w:rsidRPr="00DD7B6E">
        <w:rPr>
          <w:rFonts w:ascii="新細明體" w:eastAsia="新細明體" w:hAnsi="新細明體" w:cs="Times New Roman" w:hint="eastAsia"/>
          <w:kern w:val="0"/>
          <w:sz w:val="20"/>
          <w:szCs w:val="20"/>
        </w:rPr>
        <w:t>源受贈財物以新臺幣一萬</w:t>
      </w:r>
      <w:bookmarkStart w:id="0" w:name="_GoBack"/>
      <w:bookmarkEnd w:id="0"/>
      <w:r w:rsidRPr="00DD7B6E">
        <w:rPr>
          <w:rFonts w:ascii="新細明體" w:eastAsia="新細明體" w:hAnsi="新細明體" w:cs="Times New Roman" w:hint="eastAsia"/>
          <w:kern w:val="0"/>
          <w:sz w:val="20"/>
          <w:szCs w:val="20"/>
        </w:rPr>
        <w:t>元為限。</w:t>
      </w:r>
    </w:p>
    <w:p w:rsidR="00DD7B6E" w:rsidRPr="00DD7B6E" w:rsidRDefault="00DD7B6E" w:rsidP="00DD7B6E">
      <w:pPr>
        <w:widowControl/>
        <w:spacing w:line="360" w:lineRule="auto"/>
        <w:ind w:left="400" w:hanging="400"/>
        <w:rPr>
          <w:rFonts w:ascii="Times New Roman" w:eastAsia="新細明體" w:hAnsi="Times New Roman" w:cs="Times New Roman"/>
          <w:b/>
          <w:bCs/>
          <w:kern w:val="0"/>
          <w:sz w:val="32"/>
          <w:szCs w:val="32"/>
        </w:rPr>
      </w:pPr>
      <w:r w:rsidRPr="00DD7B6E">
        <w:rPr>
          <w:rFonts w:ascii="新細明體" w:eastAsia="新細明體" w:hAnsi="新細明體" w:cs="Times New Roman" w:hint="eastAsia"/>
          <w:b/>
          <w:bCs/>
          <w:color w:val="800000"/>
          <w:kern w:val="0"/>
          <w:sz w:val="20"/>
          <w:szCs w:val="20"/>
        </w:rPr>
        <w:t>三、飲宴應酬規範：</w:t>
      </w:r>
    </w:p>
    <w:p w:rsidR="00DD7B6E" w:rsidRPr="00DD7B6E" w:rsidRDefault="00DD7B6E" w:rsidP="00DD7B6E">
      <w:pPr>
        <w:widowControl/>
        <w:spacing w:line="360" w:lineRule="auto"/>
        <w:ind w:left="400" w:hanging="400"/>
        <w:rPr>
          <w:rFonts w:ascii="Times New Roman" w:eastAsia="新細明體" w:hAnsi="Times New Roman" w:cs="Times New Roman"/>
          <w:b/>
          <w:bCs/>
          <w:kern w:val="0"/>
          <w:sz w:val="32"/>
          <w:szCs w:val="32"/>
        </w:rPr>
      </w:pPr>
      <w:r w:rsidRPr="00DD7B6E">
        <w:rPr>
          <w:rFonts w:ascii="新細明體" w:eastAsia="新細明體" w:hAnsi="新細明體" w:cs="Times New Roman" w:hint="eastAsia"/>
          <w:kern w:val="0"/>
          <w:sz w:val="20"/>
          <w:szCs w:val="20"/>
        </w:rPr>
        <w:t>（一）原則：</w:t>
      </w:r>
    </w:p>
    <w:p w:rsidR="00DD7B6E" w:rsidRPr="00DD7B6E" w:rsidRDefault="00DD7B6E" w:rsidP="00DD7B6E">
      <w:pPr>
        <w:widowControl/>
        <w:spacing w:line="360" w:lineRule="auto"/>
        <w:ind w:left="1080"/>
        <w:jc w:val="both"/>
        <w:rPr>
          <w:rFonts w:ascii="Times New Roman" w:eastAsia="新細明體" w:hAnsi="Times New Roman" w:cs="Times New Roman"/>
          <w:b/>
          <w:bCs/>
          <w:kern w:val="0"/>
          <w:sz w:val="32"/>
          <w:szCs w:val="32"/>
        </w:rPr>
      </w:pPr>
      <w:r w:rsidRPr="00DD7B6E">
        <w:rPr>
          <w:rFonts w:ascii="新細明體" w:eastAsia="新細明體" w:hAnsi="新細明體" w:cs="Times New Roman" w:hint="eastAsia"/>
          <w:kern w:val="0"/>
          <w:sz w:val="20"/>
          <w:szCs w:val="20"/>
        </w:rPr>
        <w:t>公務員不得參加與其職務有利害關係者之飲宴應酬；或雖與其無職務上利害關係，而與其身分、職務顯不相宜者，仍應避免。</w:t>
      </w:r>
    </w:p>
    <w:p w:rsidR="00DD7B6E" w:rsidRPr="00DD7B6E" w:rsidRDefault="00DD7B6E" w:rsidP="00DD7B6E">
      <w:pPr>
        <w:widowControl/>
        <w:spacing w:line="360" w:lineRule="auto"/>
        <w:ind w:left="400" w:hanging="400"/>
        <w:rPr>
          <w:rFonts w:ascii="Times New Roman" w:eastAsia="新細明體" w:hAnsi="Times New Roman" w:cs="Times New Roman"/>
          <w:b/>
          <w:bCs/>
          <w:kern w:val="0"/>
          <w:sz w:val="32"/>
          <w:szCs w:val="32"/>
        </w:rPr>
      </w:pPr>
      <w:r w:rsidRPr="00DD7B6E">
        <w:rPr>
          <w:rFonts w:ascii="新細明體" w:eastAsia="新細明體" w:hAnsi="新細明體" w:cs="Times New Roman" w:hint="eastAsia"/>
          <w:kern w:val="0"/>
          <w:sz w:val="20"/>
          <w:szCs w:val="20"/>
        </w:rPr>
        <w:lastRenderedPageBreak/>
        <w:t>（二）例外：</w:t>
      </w:r>
    </w:p>
    <w:p w:rsidR="00DD7B6E" w:rsidRPr="00DD7B6E" w:rsidRDefault="00DD7B6E" w:rsidP="00DD7B6E">
      <w:pPr>
        <w:widowControl/>
        <w:spacing w:line="360" w:lineRule="auto"/>
        <w:ind w:left="1170" w:hanging="100"/>
        <w:jc w:val="both"/>
        <w:rPr>
          <w:rFonts w:ascii="Times New Roman" w:eastAsia="新細明體" w:hAnsi="Times New Roman" w:cs="Times New Roman"/>
          <w:b/>
          <w:bCs/>
          <w:kern w:val="0"/>
          <w:sz w:val="32"/>
          <w:szCs w:val="32"/>
        </w:rPr>
      </w:pPr>
      <w:r w:rsidRPr="00DD7B6E">
        <w:rPr>
          <w:rFonts w:ascii="新細明體" w:eastAsia="新細明體" w:hAnsi="新細明體" w:cs="Times New Roman" w:hint="eastAsia"/>
          <w:kern w:val="0"/>
          <w:sz w:val="20"/>
          <w:szCs w:val="20"/>
        </w:rPr>
        <w:t>屬因公務禮儀之必要、或邀請一般民眾參加之公開民俗節慶活動、長官獎勵慰勞；或因結婚、就職、退休等所舉辦之活動而未超過正常社交禮俗標準者。</w:t>
      </w:r>
    </w:p>
    <w:p w:rsidR="00DD7B6E" w:rsidRPr="00DD7B6E" w:rsidRDefault="00DD7B6E" w:rsidP="00DD7B6E">
      <w:pPr>
        <w:widowControl/>
        <w:spacing w:line="360" w:lineRule="auto"/>
        <w:ind w:left="400" w:hanging="400"/>
        <w:rPr>
          <w:rFonts w:ascii="Times New Roman" w:eastAsia="新細明體" w:hAnsi="Times New Roman" w:cs="Times New Roman"/>
          <w:b/>
          <w:bCs/>
          <w:kern w:val="0"/>
          <w:sz w:val="32"/>
          <w:szCs w:val="32"/>
        </w:rPr>
      </w:pPr>
      <w:r w:rsidRPr="00DD7B6E">
        <w:rPr>
          <w:rFonts w:ascii="新細明體" w:eastAsia="新細明體" w:hAnsi="新細明體" w:cs="Times New Roman" w:hint="eastAsia"/>
          <w:b/>
          <w:bCs/>
          <w:color w:val="800000"/>
          <w:kern w:val="0"/>
          <w:sz w:val="20"/>
          <w:szCs w:val="20"/>
        </w:rPr>
        <w:t>四、行政倫理規範：</w:t>
      </w:r>
    </w:p>
    <w:p w:rsidR="00DD7B6E" w:rsidRPr="00DD7B6E" w:rsidRDefault="00DD7B6E" w:rsidP="00DD7B6E">
      <w:pPr>
        <w:widowControl/>
        <w:spacing w:line="360" w:lineRule="auto"/>
        <w:ind w:left="600" w:hanging="600"/>
        <w:rPr>
          <w:rFonts w:ascii="Times New Roman" w:eastAsia="新細明體" w:hAnsi="Times New Roman" w:cs="Times New Roman"/>
          <w:b/>
          <w:bCs/>
          <w:kern w:val="0"/>
          <w:sz w:val="32"/>
          <w:szCs w:val="32"/>
        </w:rPr>
      </w:pPr>
      <w:r w:rsidRPr="00DD7B6E">
        <w:rPr>
          <w:rFonts w:ascii="新細明體" w:eastAsia="新細明體" w:hAnsi="新細明體" w:cs="Times New Roman" w:hint="eastAsia"/>
          <w:kern w:val="0"/>
          <w:sz w:val="20"/>
          <w:szCs w:val="20"/>
        </w:rPr>
        <w:t>（一）公務員於視察、調查、出差或參加會議等活動時，不得在茶點及執行公務確有必要之簡便食宿、交通以外接受相關機關（構）飲宴或其他應酬活</w:t>
      </w:r>
      <w:r w:rsidR="00D352A0">
        <w:rPr>
          <w:rFonts w:ascii="新細明體" w:eastAsia="新細明體" w:hAnsi="新細明體" w:cs="Times New Roman" w:hint="eastAsia"/>
          <w:kern w:val="0"/>
          <w:sz w:val="20"/>
          <w:szCs w:val="20"/>
        </w:rPr>
        <w:t>     </w:t>
      </w:r>
      <w:r w:rsidRPr="00DD7B6E">
        <w:rPr>
          <w:rFonts w:ascii="新細明體" w:eastAsia="新細明體" w:hAnsi="新細明體" w:cs="Times New Roman" w:hint="eastAsia"/>
          <w:kern w:val="0"/>
          <w:sz w:val="20"/>
          <w:szCs w:val="20"/>
        </w:rPr>
        <w:t>動。</w:t>
      </w:r>
    </w:p>
    <w:p w:rsidR="00DD7B6E" w:rsidRPr="00DD7B6E" w:rsidRDefault="00DD7B6E" w:rsidP="00DD7B6E">
      <w:pPr>
        <w:widowControl/>
        <w:spacing w:line="360" w:lineRule="auto"/>
        <w:ind w:left="600" w:hanging="600"/>
        <w:rPr>
          <w:rFonts w:ascii="Times New Roman" w:eastAsia="新細明體" w:hAnsi="Times New Roman" w:cs="Times New Roman"/>
          <w:b/>
          <w:bCs/>
          <w:kern w:val="0"/>
          <w:sz w:val="32"/>
          <w:szCs w:val="32"/>
        </w:rPr>
      </w:pPr>
      <w:r w:rsidRPr="00DD7B6E">
        <w:rPr>
          <w:rFonts w:ascii="新細明體" w:eastAsia="新細明體" w:hAnsi="新細明體" w:cs="Times New Roman" w:hint="eastAsia"/>
          <w:kern w:val="0"/>
          <w:sz w:val="20"/>
          <w:szCs w:val="20"/>
        </w:rPr>
        <w:t>（二）公務員除依法令規定外，不得兼任其他公職或業務。</w:t>
      </w:r>
    </w:p>
    <w:p w:rsidR="00DD7B6E" w:rsidRPr="00DD7B6E" w:rsidRDefault="00DD7B6E" w:rsidP="00DD7B6E">
      <w:pPr>
        <w:widowControl/>
        <w:spacing w:line="360" w:lineRule="auto"/>
        <w:ind w:left="600" w:hanging="600"/>
        <w:rPr>
          <w:rFonts w:ascii="Times New Roman" w:eastAsia="新細明體" w:hAnsi="Times New Roman" w:cs="Times New Roman"/>
          <w:b/>
          <w:bCs/>
          <w:kern w:val="0"/>
          <w:sz w:val="32"/>
          <w:szCs w:val="32"/>
        </w:rPr>
      </w:pPr>
      <w:r w:rsidRPr="00DD7B6E">
        <w:rPr>
          <w:rFonts w:ascii="新細明體" w:eastAsia="新細明體" w:hAnsi="新細明體" w:cs="Times New Roman" w:hint="eastAsia"/>
          <w:kern w:val="0"/>
          <w:sz w:val="20"/>
          <w:szCs w:val="20"/>
        </w:rPr>
        <w:t>（三）公務員應儘量避免金錢借貸、邀集或參與合會、擔任財物或身分之保證人。</w:t>
      </w:r>
    </w:p>
    <w:p w:rsidR="00DD7B6E" w:rsidRPr="00DD7B6E" w:rsidRDefault="00DD7B6E" w:rsidP="00DD7B6E">
      <w:pPr>
        <w:widowControl/>
        <w:snapToGrid w:val="0"/>
        <w:spacing w:line="360" w:lineRule="auto"/>
        <w:ind w:left="600" w:hanging="600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DD7B6E">
        <w:rPr>
          <w:rFonts w:ascii="新細明體" w:eastAsia="新細明體" w:hAnsi="新細明體" w:cs="Times New Roman" w:hint="eastAsia"/>
          <w:kern w:val="0"/>
          <w:sz w:val="20"/>
          <w:szCs w:val="20"/>
        </w:rPr>
        <w:t>（四）公務員出席演講、座談、研習及評審（選）等活動，支領鐘點費每小時不得超過新臺幣五千元。</w:t>
      </w:r>
    </w:p>
    <w:p w:rsidR="00DD7B6E" w:rsidRPr="00DD7B6E" w:rsidRDefault="00DD7B6E" w:rsidP="00DD7B6E">
      <w:pPr>
        <w:widowControl/>
        <w:snapToGrid w:val="0"/>
        <w:spacing w:line="360" w:lineRule="auto"/>
        <w:ind w:left="600" w:hanging="600"/>
        <w:rPr>
          <w:rFonts w:ascii="Times New Roman" w:eastAsia="新細明體" w:hAnsi="Times New Roman" w:cs="Times New Roman"/>
          <w:kern w:val="0"/>
          <w:szCs w:val="24"/>
        </w:rPr>
      </w:pPr>
      <w:r w:rsidRPr="00DD7B6E">
        <w:rPr>
          <w:rFonts w:ascii="新細明體" w:eastAsia="新細明體" w:hAnsi="新細明體" w:cs="Times New Roman" w:hint="eastAsia"/>
          <w:kern w:val="0"/>
          <w:sz w:val="20"/>
          <w:szCs w:val="20"/>
        </w:rPr>
        <w:t>（五）公務員參加前項活動，另有支領稿費者，每千字不得超過新臺幣二千元。</w:t>
      </w:r>
    </w:p>
    <w:p w:rsidR="00DD7B6E" w:rsidRPr="00DD7B6E" w:rsidRDefault="00DD7B6E" w:rsidP="00DD7B6E">
      <w:pPr>
        <w:widowControl/>
        <w:snapToGrid w:val="0"/>
        <w:spacing w:line="360" w:lineRule="auto"/>
        <w:rPr>
          <w:rFonts w:ascii="Times New Roman" w:eastAsia="新細明體" w:hAnsi="Times New Roman" w:cs="Times New Roman"/>
          <w:kern w:val="0"/>
          <w:szCs w:val="24"/>
        </w:rPr>
      </w:pPr>
      <w:r w:rsidRPr="00DD7B6E">
        <w:rPr>
          <w:rFonts w:ascii="新細明體" w:eastAsia="新細明體" w:hAnsi="新細明體" w:cs="Times New Roman" w:hint="eastAsia"/>
          <w:b/>
          <w:bCs/>
          <w:color w:val="800000"/>
          <w:kern w:val="0"/>
          <w:sz w:val="20"/>
          <w:szCs w:val="20"/>
        </w:rPr>
        <w:t>五、登錄知會處理作業：</w:t>
      </w:r>
    </w:p>
    <w:p w:rsidR="00DD7B6E" w:rsidRPr="00DD7B6E" w:rsidRDefault="00DD7B6E" w:rsidP="00DD7B6E">
      <w:pPr>
        <w:widowControl/>
        <w:snapToGrid w:val="0"/>
        <w:spacing w:line="360" w:lineRule="auto"/>
        <w:ind w:left="600" w:hanging="600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DD7B6E">
        <w:rPr>
          <w:rFonts w:ascii="新細明體" w:eastAsia="新細明體" w:hAnsi="新細明體" w:cs="Times New Roman" w:hint="eastAsia"/>
          <w:kern w:val="0"/>
          <w:sz w:val="20"/>
          <w:szCs w:val="20"/>
        </w:rPr>
        <w:t>（一）各機關（構）之政風機構受理受贈財物、飲宴應酬、請託關說或其他涉及廉政倫理事件之知會或通知後，應即登錄建檔。</w:t>
      </w:r>
    </w:p>
    <w:p w:rsidR="00DD7B6E" w:rsidRPr="00DD7B6E" w:rsidRDefault="00DD7B6E" w:rsidP="00DD7B6E">
      <w:pPr>
        <w:widowControl/>
        <w:snapToGrid w:val="0"/>
        <w:spacing w:line="360" w:lineRule="auto"/>
        <w:ind w:left="600" w:hanging="600"/>
        <w:rPr>
          <w:rFonts w:ascii="Times New Roman" w:eastAsia="新細明體" w:hAnsi="Times New Roman" w:cs="Times New Roman"/>
          <w:kern w:val="0"/>
          <w:szCs w:val="24"/>
        </w:rPr>
      </w:pPr>
      <w:r w:rsidRPr="00DD7B6E">
        <w:rPr>
          <w:rFonts w:ascii="新細明體" w:eastAsia="新細明體" w:hAnsi="新細明體" w:cs="Times New Roman" w:hint="eastAsia"/>
          <w:kern w:val="0"/>
          <w:sz w:val="20"/>
          <w:szCs w:val="20"/>
        </w:rPr>
        <w:t>（二）各機關（構）之政風機構應指派專人，負責本規範之解釋、個案說明及提供其他廉政倫理諮詢服務。</w:t>
      </w:r>
    </w:p>
    <w:p w:rsidR="00DD7B6E" w:rsidRPr="00DD7B6E" w:rsidRDefault="00DD7B6E" w:rsidP="00DD7B6E">
      <w:pPr>
        <w:widowControl/>
        <w:snapToGrid w:val="0"/>
        <w:spacing w:line="360" w:lineRule="auto"/>
        <w:rPr>
          <w:rFonts w:ascii="Times New Roman" w:eastAsia="新細明體" w:hAnsi="Times New Roman" w:cs="Times New Roman"/>
          <w:kern w:val="0"/>
          <w:szCs w:val="24"/>
        </w:rPr>
      </w:pPr>
      <w:r w:rsidRPr="00DD7B6E">
        <w:rPr>
          <w:rFonts w:ascii="新細明體" w:eastAsia="新細明體" w:hAnsi="新細明體" w:cs="Times New Roman" w:hint="eastAsia"/>
          <w:kern w:val="0"/>
          <w:sz w:val="20"/>
          <w:szCs w:val="20"/>
        </w:rPr>
        <w:t>（三）未設政風機構者，由兼辦政風業務人員處理。</w:t>
      </w:r>
    </w:p>
    <w:p w:rsidR="00DD7B6E" w:rsidRPr="00DD7B6E" w:rsidRDefault="00DD7B6E" w:rsidP="00DD7B6E">
      <w:pPr>
        <w:widowControl/>
        <w:snapToGrid w:val="0"/>
        <w:spacing w:line="360" w:lineRule="auto"/>
        <w:rPr>
          <w:rFonts w:ascii="Times New Roman" w:eastAsia="新細明體" w:hAnsi="Times New Roman" w:cs="Times New Roman"/>
          <w:kern w:val="0"/>
          <w:szCs w:val="24"/>
        </w:rPr>
      </w:pPr>
      <w:r w:rsidRPr="00DD7B6E">
        <w:rPr>
          <w:rFonts w:ascii="新細明體" w:eastAsia="新細明體" w:hAnsi="新細明體" w:cs="Times New Roman" w:hint="eastAsia"/>
          <w:b/>
          <w:bCs/>
          <w:color w:val="800000"/>
          <w:kern w:val="0"/>
          <w:sz w:val="20"/>
          <w:szCs w:val="20"/>
        </w:rPr>
        <w:t>六、罰則：</w:t>
      </w:r>
    </w:p>
    <w:p w:rsidR="00DD7B6E" w:rsidRPr="00DD7B6E" w:rsidRDefault="00DD7B6E" w:rsidP="00DD7B6E">
      <w:pPr>
        <w:widowControl/>
        <w:spacing w:line="360" w:lineRule="auto"/>
        <w:ind w:left="717" w:hanging="400"/>
        <w:rPr>
          <w:rFonts w:ascii="Times New Roman" w:eastAsia="新細明體" w:hAnsi="Times New Roman" w:cs="Times New Roman"/>
          <w:b/>
          <w:bCs/>
          <w:kern w:val="0"/>
          <w:sz w:val="32"/>
          <w:szCs w:val="32"/>
        </w:rPr>
      </w:pPr>
      <w:r w:rsidRPr="00DD7B6E">
        <w:rPr>
          <w:rFonts w:ascii="新細明體" w:eastAsia="新細明體" w:hAnsi="新細明體" w:cs="Times New Roman" w:hint="eastAsia"/>
          <w:kern w:val="0"/>
          <w:sz w:val="20"/>
          <w:szCs w:val="20"/>
        </w:rPr>
        <w:t>公務員違反本規範經查證屬實者，依相關規定懲處；其涉及刑事責任者，移送司法機關辦理。</w:t>
      </w:r>
    </w:p>
    <w:p w:rsidR="007F4733" w:rsidRPr="00DD7B6E" w:rsidRDefault="007F4733"/>
    <w:sectPr w:rsidR="007F4733" w:rsidRPr="00DD7B6E" w:rsidSect="00D352A0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6E"/>
    <w:rsid w:val="007F4733"/>
    <w:rsid w:val="00D352A0"/>
    <w:rsid w:val="00DD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A82284-86D0-489E-9396-6D6FFCFA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DD7B6E"/>
    <w:pPr>
      <w:widowControl/>
      <w:spacing w:line="600" w:lineRule="atLeast"/>
      <w:ind w:left="641" w:hanging="641"/>
    </w:pPr>
    <w:rPr>
      <w:rFonts w:ascii="Times New Roman" w:eastAsia="新細明體" w:hAnsi="Times New Roman" w:cs="Times New Roman"/>
      <w:b/>
      <w:bCs/>
      <w:kern w:val="0"/>
      <w:sz w:val="32"/>
      <w:szCs w:val="32"/>
    </w:rPr>
  </w:style>
  <w:style w:type="character" w:customStyle="1" w:styleId="30">
    <w:name w:val="本文縮排 3 字元"/>
    <w:basedOn w:val="a0"/>
    <w:link w:val="3"/>
    <w:uiPriority w:val="99"/>
    <w:semiHidden/>
    <w:rsid w:val="00DD7B6E"/>
    <w:rPr>
      <w:rFonts w:ascii="Times New Roman" w:eastAsia="新細明體" w:hAnsi="Times New Roman" w:cs="Times New Roman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4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vghuser</dc:creator>
  <cp:keywords/>
  <dc:description/>
  <cp:lastModifiedBy>vghuser</cp:lastModifiedBy>
  <cp:revision>2</cp:revision>
  <dcterms:created xsi:type="dcterms:W3CDTF">2021-01-18T02:57:00Z</dcterms:created>
  <dcterms:modified xsi:type="dcterms:W3CDTF">2021-01-18T03:00:00Z</dcterms:modified>
</cp:coreProperties>
</file>