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99" w:rsidRDefault="00C75953">
      <w:pPr>
        <w:spacing w:line="560" w:lineRule="exact"/>
        <w:jc w:val="distribute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臺</w:t>
      </w:r>
      <w:r w:rsidRPr="00C75953">
        <w:rPr>
          <w:rFonts w:eastAsia="標楷體" w:hint="eastAsia"/>
          <w:b/>
          <w:sz w:val="40"/>
          <w:szCs w:val="40"/>
        </w:rPr>
        <w:t>北榮民總醫院調閱監視畫面保密切結書</w:t>
      </w:r>
      <w:r w:rsidR="00857D5E">
        <w:rPr>
          <w:rFonts w:eastAsia="標楷體" w:hint="eastAsia"/>
          <w:b/>
          <w:sz w:val="40"/>
          <w:szCs w:val="40"/>
        </w:rPr>
        <w:t>(</w:t>
      </w:r>
      <w:bookmarkStart w:id="0" w:name="_GoBack"/>
      <w:bookmarkEnd w:id="0"/>
      <w:r w:rsidR="00857D5E">
        <w:rPr>
          <w:rFonts w:eastAsia="標楷體" w:hint="eastAsia"/>
          <w:b/>
          <w:sz w:val="40"/>
          <w:szCs w:val="40"/>
        </w:rPr>
        <w:t>員工</w:t>
      </w:r>
      <w:r w:rsidR="00857D5E">
        <w:rPr>
          <w:rFonts w:eastAsia="標楷體" w:hint="eastAsia"/>
          <w:b/>
          <w:sz w:val="40"/>
          <w:szCs w:val="40"/>
        </w:rPr>
        <w:t>)</w:t>
      </w:r>
    </w:p>
    <w:p w:rsidR="00C75953" w:rsidRDefault="00C75953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0C6399" w:rsidRDefault="000C6399" w:rsidP="00C75953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40" w:lineRule="exact"/>
        <w:ind w:firstLineChars="200" w:firstLine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具結人</w:t>
      </w:r>
      <w:r w:rsidR="00C75953">
        <w:rPr>
          <w:rFonts w:ascii="標楷體" w:eastAsia="標楷體" w:hAnsi="標楷體" w:hint="eastAsia"/>
          <w:sz w:val="36"/>
          <w:szCs w:val="36"/>
        </w:rPr>
        <w:t xml:space="preserve">因                  </w:t>
      </w:r>
      <w:r w:rsidR="00857D5E">
        <w:rPr>
          <w:rFonts w:ascii="標楷體" w:eastAsia="標楷體" w:hAnsi="標楷體" w:hint="eastAsia"/>
          <w:sz w:val="36"/>
          <w:szCs w:val="36"/>
        </w:rPr>
        <w:t>依本</w:t>
      </w:r>
      <w:r w:rsidR="00857D5E" w:rsidRPr="00857D5E">
        <w:rPr>
          <w:rFonts w:ascii="標楷體" w:eastAsia="標楷體" w:hAnsi="標楷體" w:hint="eastAsia"/>
          <w:sz w:val="36"/>
          <w:szCs w:val="36"/>
        </w:rPr>
        <w:t>院安全監視系統管理作業規定</w:t>
      </w:r>
      <w:r>
        <w:rPr>
          <w:rFonts w:ascii="標楷體" w:eastAsia="標楷體" w:hAnsi="標楷體" w:hint="eastAsia"/>
          <w:sz w:val="36"/>
          <w:szCs w:val="36"/>
        </w:rPr>
        <w:t>調閱特定區域之監視畫面，除恪遵「個人資料保護法」、「刑法」、「民法」等相關規</w:t>
      </w:r>
      <w:r>
        <w:rPr>
          <w:rFonts w:ascii="標楷體" w:eastAsia="標楷體" w:hAnsi="標楷體"/>
          <w:sz w:val="36"/>
          <w:szCs w:val="36"/>
        </w:rPr>
        <w:t>定，</w:t>
      </w:r>
      <w:r>
        <w:rPr>
          <w:rFonts w:ascii="標楷體" w:eastAsia="標楷體" w:hAnsi="標楷體" w:hint="eastAsia"/>
          <w:sz w:val="36"/>
          <w:szCs w:val="36"/>
        </w:rPr>
        <w:t>並對所調閱監視影像畫面不特定之第三人，善盡隱私保護之責任。如有違背，願負法律所定之責任。</w:t>
      </w:r>
    </w:p>
    <w:p w:rsidR="000C6399" w:rsidRPr="00C75953" w:rsidRDefault="000C6399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0C6399" w:rsidRDefault="000C6399">
      <w:pPr>
        <w:tabs>
          <w:tab w:val="right" w:pos="9070"/>
        </w:tabs>
        <w:spacing w:line="6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857D5E" w:rsidRDefault="00857D5E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      位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0C6399" w:rsidRDefault="000C6399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具切結書人：                   （簽章）</w:t>
      </w:r>
    </w:p>
    <w:p w:rsidR="000C6399" w:rsidRDefault="000C6399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華 民 國     年     月     日 </w:t>
      </w:r>
    </w:p>
    <w:sectPr w:rsidR="000C63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AD" w:rsidRDefault="00A050AD">
      <w:r>
        <w:separator/>
      </w:r>
    </w:p>
  </w:endnote>
  <w:endnote w:type="continuationSeparator" w:id="0">
    <w:p w:rsidR="00A050AD" w:rsidRDefault="00A0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AD" w:rsidRDefault="00A050AD">
      <w:r>
        <w:separator/>
      </w:r>
    </w:p>
  </w:footnote>
  <w:footnote w:type="continuationSeparator" w:id="0">
    <w:p w:rsidR="00A050AD" w:rsidRDefault="00A0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21F"/>
    <w:multiLevelType w:val="hybridMultilevel"/>
    <w:tmpl w:val="2B1079B6"/>
    <w:lvl w:ilvl="0" w:tplc="84C02A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47E60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C"/>
    <w:rsid w:val="000C6399"/>
    <w:rsid w:val="002075E1"/>
    <w:rsid w:val="00237A7C"/>
    <w:rsid w:val="007930FD"/>
    <w:rsid w:val="00857D5E"/>
    <w:rsid w:val="00A050AD"/>
    <w:rsid w:val="00C75953"/>
    <w:rsid w:val="00E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1A31C-42D4-4613-9E1C-32CA9D5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風 室 廣 播 稿</dc:title>
  <dc:subject/>
  <dc:creator>cdc</dc:creator>
  <cp:keywords/>
  <dc:description/>
  <cp:lastModifiedBy>林永斌</cp:lastModifiedBy>
  <cp:revision>2</cp:revision>
  <cp:lastPrinted>2010-04-02T04:49:00Z</cp:lastPrinted>
  <dcterms:created xsi:type="dcterms:W3CDTF">2020-03-27T03:33:00Z</dcterms:created>
  <dcterms:modified xsi:type="dcterms:W3CDTF">2020-03-27T03:33:00Z</dcterms:modified>
</cp:coreProperties>
</file>