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A0" w:rsidRDefault="007831E0" w:rsidP="007831E0">
      <w:pPr>
        <w:snapToGrid w:val="0"/>
        <w:spacing w:line="3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831E0">
        <w:rPr>
          <w:rFonts w:ascii="標楷體" w:eastAsia="標楷體" w:hAnsi="標楷體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-400992</wp:posOffset>
                </wp:positionV>
                <wp:extent cx="1071880" cy="425669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425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1E0" w:rsidRPr="00182F28" w:rsidRDefault="007831E0" w:rsidP="007831E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82F2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4.85pt;margin-top:-31.55pt;width:84.4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" stroked="f">
                <v:textbox>
                  <w:txbxContent>
                    <w:p w:rsidR="007831E0" w:rsidRPr="00182F28" w:rsidRDefault="007831E0" w:rsidP="007831E0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82F2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831E0">
        <w:rPr>
          <w:rFonts w:ascii="標楷體" w:eastAsia="標楷體" w:hAnsi="標楷體" w:cs="Times New Roman" w:hint="eastAsia"/>
          <w:b/>
          <w:bCs/>
          <w:sz w:val="32"/>
          <w:szCs w:val="32"/>
        </w:rPr>
        <w:t>臺北榮民總醫院</w:t>
      </w:r>
      <w:r w:rsidR="005E5DD2" w:rsidRPr="005E5DD2">
        <w:rPr>
          <w:rFonts w:ascii="標楷體" w:eastAsia="標楷體" w:hAnsi="標楷體" w:cs="Times New Roman" w:hint="eastAsia"/>
          <w:b/>
          <w:bCs/>
          <w:sz w:val="32"/>
          <w:szCs w:val="32"/>
        </w:rPr>
        <w:t>預防措施</w:t>
      </w:r>
      <w:r w:rsidR="00746E38" w:rsidRPr="00746E38">
        <w:rPr>
          <w:rFonts w:ascii="標楷體" w:eastAsia="標楷體" w:hAnsi="標楷體" w:cs="Times New Roman" w:hint="eastAsia"/>
          <w:b/>
          <w:bCs/>
          <w:sz w:val="32"/>
          <w:szCs w:val="32"/>
        </w:rPr>
        <w:t>（含公務機密、資訊及設施）</w:t>
      </w:r>
    </w:p>
    <w:p w:rsidR="007831E0" w:rsidRPr="007831E0" w:rsidRDefault="007A33A0" w:rsidP="007831E0">
      <w:pPr>
        <w:snapToGrid w:val="0"/>
        <w:spacing w:line="3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5E5DD2">
        <w:rPr>
          <w:rFonts w:ascii="標楷體" w:eastAsia="標楷體" w:hAnsi="標楷體" w:cs="Times New Roman" w:hint="eastAsia"/>
          <w:b/>
          <w:bCs/>
          <w:sz w:val="32"/>
          <w:szCs w:val="32"/>
        </w:rPr>
        <w:t>安全狀況</w:t>
      </w:r>
      <w:r w:rsidR="007831E0" w:rsidRPr="007831E0">
        <w:rPr>
          <w:rFonts w:ascii="標楷體" w:eastAsia="標楷體" w:hAnsi="標楷體" w:cs="Times New Roman" w:hint="eastAsia"/>
          <w:b/>
          <w:bCs/>
          <w:sz w:val="32"/>
          <w:szCs w:val="32"/>
        </w:rPr>
        <w:t>自主</w:t>
      </w:r>
      <w:r w:rsidR="00EC6B81">
        <w:rPr>
          <w:rFonts w:ascii="標楷體" w:eastAsia="標楷體" w:hAnsi="標楷體" w:cs="Times New Roman" w:hint="eastAsia"/>
          <w:b/>
          <w:bCs/>
          <w:sz w:val="32"/>
          <w:szCs w:val="32"/>
        </w:rPr>
        <w:t>管理檢查</w:t>
      </w:r>
      <w:r w:rsidR="002C514F">
        <w:rPr>
          <w:rFonts w:ascii="標楷體" w:eastAsia="標楷體" w:hAnsi="標楷體" w:cs="Times New Roman" w:hint="eastAsia"/>
          <w:b/>
          <w:bCs/>
          <w:sz w:val="32"/>
          <w:szCs w:val="32"/>
        </w:rPr>
        <w:t>紀錄</w:t>
      </w:r>
      <w:r w:rsidR="007831E0" w:rsidRPr="007831E0">
        <w:rPr>
          <w:rFonts w:ascii="標楷體" w:eastAsia="標楷體" w:hAnsi="標楷體" w:cs="Times New Roman" w:hint="eastAsia"/>
          <w:b/>
          <w:bCs/>
          <w:sz w:val="32"/>
          <w:szCs w:val="32"/>
        </w:rPr>
        <w:t>表</w:t>
      </w:r>
    </w:p>
    <w:p w:rsidR="007831E0" w:rsidRPr="007831E0" w:rsidRDefault="007831E0" w:rsidP="007831E0">
      <w:pPr>
        <w:snapToGrid w:val="0"/>
        <w:spacing w:line="3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831E0" w:rsidRDefault="007831E0">
      <w:r w:rsidRPr="007831E0">
        <w:rPr>
          <w:rFonts w:ascii="標楷體" w:eastAsia="標楷體" w:hAnsi="標楷體" w:cs="Times New Roman" w:hint="eastAsia"/>
          <w:b/>
          <w:sz w:val="28"/>
          <w:szCs w:val="28"/>
        </w:rPr>
        <w:t xml:space="preserve">單位名稱: </w:t>
      </w:r>
      <w:r w:rsidR="002A226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</w:t>
      </w:r>
      <w:r w:rsidRPr="007831E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7831E0">
        <w:rPr>
          <w:rFonts w:ascii="標楷體" w:eastAsia="標楷體" w:hAnsi="標楷體" w:cs="Times New Roman" w:hint="eastAsia"/>
          <w:b/>
          <w:sz w:val="28"/>
          <w:szCs w:val="28"/>
        </w:rPr>
        <w:t xml:space="preserve">  檢核日期: </w:t>
      </w:r>
      <w:r w:rsidR="002A226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</w:t>
      </w:r>
      <w:r w:rsidRPr="007831E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7831E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2A2269">
        <w:rPr>
          <w:rFonts w:ascii="標楷體" w:eastAsia="標楷體" w:hAnsi="標楷體" w:cs="Times New Roman" w:hint="eastAsia"/>
          <w:b/>
          <w:sz w:val="28"/>
          <w:szCs w:val="28"/>
        </w:rPr>
        <w:t>檢查</w:t>
      </w:r>
      <w:r w:rsidRPr="007831E0">
        <w:rPr>
          <w:rFonts w:ascii="標楷體" w:eastAsia="標楷體" w:hAnsi="標楷體" w:cs="Times New Roman" w:hint="eastAsia"/>
          <w:b/>
          <w:sz w:val="28"/>
          <w:szCs w:val="28"/>
        </w:rPr>
        <w:t>人員：</w:t>
      </w:r>
      <w:r w:rsidR="002A226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</w:t>
      </w:r>
    </w:p>
    <w:tbl>
      <w:tblPr>
        <w:tblpPr w:leftFromText="180" w:rightFromText="180" w:vertAnchor="text" w:tblpY="1"/>
        <w:tblOverlap w:val="never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95"/>
        <w:gridCol w:w="3444"/>
        <w:gridCol w:w="2081"/>
        <w:gridCol w:w="723"/>
        <w:gridCol w:w="742"/>
        <w:gridCol w:w="803"/>
      </w:tblGrid>
      <w:tr w:rsidR="007831E0" w:rsidRPr="007831E0" w:rsidTr="00996CC9">
        <w:trPr>
          <w:cantSplit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  <w:u w:val="single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檢核項目及內容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  <w:u w:val="single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檢查結果</w:t>
            </w:r>
          </w:p>
        </w:tc>
      </w:tr>
      <w:tr w:rsidR="00270E7A" w:rsidRPr="007831E0" w:rsidTr="00270E7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A" w:rsidRPr="007831E0" w:rsidRDefault="00270E7A" w:rsidP="007831E0">
            <w:pPr>
              <w:widowControl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A" w:rsidRPr="007831E0" w:rsidRDefault="00270E7A" w:rsidP="007831E0">
            <w:pPr>
              <w:widowControl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 w:val="28"/>
                <w:szCs w:val="28"/>
              </w:rPr>
              <w:t>是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  <w:u w:val="single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 w:val="28"/>
                <w:szCs w:val="28"/>
              </w:rPr>
              <w:t>否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E7A" w:rsidRPr="00270E7A" w:rsidRDefault="00270E7A" w:rsidP="00270E7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b/>
                <w:color w:val="000000"/>
                <w:sz w:val="16"/>
                <w:szCs w:val="16"/>
              </w:rPr>
            </w:pPr>
            <w:r w:rsidRPr="00270E7A">
              <w:rPr>
                <w:rFonts w:ascii="標楷體" w:eastAsia="標楷體" w:hAnsi="Times New Roman" w:cs="標楷體" w:hint="eastAsia"/>
                <w:b/>
                <w:color w:val="000000"/>
                <w:sz w:val="16"/>
                <w:szCs w:val="16"/>
              </w:rPr>
              <w:t>不適用</w:t>
            </w:r>
          </w:p>
        </w:tc>
      </w:tr>
      <w:tr w:rsidR="00270E7A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A" w:rsidRPr="003932E8" w:rsidRDefault="00070D95" w:rsidP="009F54F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是否依本院「用電安全檢查管理規定」，</w:t>
            </w:r>
            <w:r w:rsidR="00270E7A" w:rsidRPr="003932E8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每月由專責人員填寫</w:t>
            </w:r>
            <w:r w:rsidR="0038434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「</w:t>
            </w:r>
            <w:r w:rsidR="0038434A" w:rsidRPr="003932E8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用電安全自主檢查表</w:t>
            </w:r>
            <w:r w:rsidR="0038434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」</w:t>
            </w:r>
            <w:r w:rsidR="00270E7A" w:rsidRPr="003932E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270E7A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A" w:rsidRPr="007831E0" w:rsidRDefault="00DD1862" w:rsidP="007831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A" w:rsidRPr="003932E8" w:rsidRDefault="00746E03" w:rsidP="009F54F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使用</w:t>
            </w:r>
            <w:r w:rsidR="00763D9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延長線數量：</w:t>
            </w:r>
            <w:r w:rsidR="00763D94" w:rsidRPr="0030258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763D94" w:rsidRPr="00746E0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條</w:t>
            </w:r>
            <w:r w:rsidR="00763D9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，符合規格數量：</w:t>
            </w:r>
            <w:r w:rsidR="00763D94" w:rsidRPr="0030258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763D94" w:rsidRPr="00746E0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條</w:t>
            </w:r>
            <w:r w:rsidRPr="00746E0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，不符合規格數量：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746E0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條</w:t>
            </w:r>
            <w:r w:rsidR="00763D9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  <w:r w:rsidR="00270E7A" w:rsidRPr="003932E8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延長線</w:t>
            </w:r>
            <w:r w:rsidR="00270E7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之使用是否符合本院「</w:t>
            </w:r>
            <w:r w:rsidR="00270E7A" w:rsidRPr="00786E82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延長線及設備用電使用規定</w:t>
            </w:r>
            <w:r w:rsidR="00270E7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」（</w:t>
            </w:r>
            <w:r w:rsidR="00270E7A" w:rsidRPr="003932E8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僅</w:t>
            </w:r>
            <w:r w:rsidR="00270E7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提供</w:t>
            </w:r>
            <w:r w:rsidR="00270E7A" w:rsidRPr="00786E82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辦公室事務機器設備</w:t>
            </w:r>
            <w:r w:rsidR="00270E7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或</w:t>
            </w:r>
            <w:r w:rsidR="00270E7A" w:rsidRPr="003932E8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臨時性會議設備使用</w:t>
            </w:r>
            <w:r w:rsidR="00270E7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）</w:t>
            </w:r>
            <w:r w:rsidR="00270E7A" w:rsidRPr="003932E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F9639C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C" w:rsidRPr="007831E0" w:rsidRDefault="00DD1862" w:rsidP="007831E0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C" w:rsidRPr="003932E8" w:rsidRDefault="00967057" w:rsidP="0096705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延長線或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電器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設備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插頭</w:t>
            </w:r>
            <w:r w:rsidR="0070141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與</w:t>
            </w:r>
            <w:r w:rsidR="006975B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插座</w:t>
            </w:r>
            <w:r w:rsidR="0070141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連結處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是否</w:t>
            </w:r>
            <w:r w:rsidR="00E66BE3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密</w:t>
            </w:r>
            <w:r w:rsidR="0070141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合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C" w:rsidRPr="007831E0" w:rsidRDefault="00F9639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C" w:rsidRPr="007831E0" w:rsidRDefault="00F9639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639C" w:rsidRPr="007831E0" w:rsidRDefault="00F9639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F9639C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C" w:rsidRPr="007831E0" w:rsidRDefault="00DD1862" w:rsidP="007831E0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C" w:rsidRPr="00F9639C" w:rsidRDefault="00C14B34" w:rsidP="0096705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延長線</w:t>
            </w:r>
            <w:r w:rsidR="00967057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或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電器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設備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插頭是否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有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積垢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情形</w:t>
            </w:r>
            <w:r w:rsidR="00F9639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C" w:rsidRPr="001D15A7" w:rsidRDefault="00F9639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C" w:rsidRPr="007831E0" w:rsidRDefault="00F9639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639C" w:rsidRPr="007831E0" w:rsidRDefault="00F9639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1D15A7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A7" w:rsidRDefault="00967057" w:rsidP="007831E0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A7" w:rsidRDefault="001D15A7" w:rsidP="00786E8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延長線其所使用負載是</w:t>
            </w:r>
            <w:r w:rsidR="00725278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否在額定範圍（8安培）內。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7" w:rsidRPr="001D15A7" w:rsidRDefault="001D15A7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A7" w:rsidRPr="007831E0" w:rsidRDefault="001D15A7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D15A7" w:rsidRPr="007831E0" w:rsidRDefault="001D15A7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270E7A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7A" w:rsidRPr="007831E0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7A" w:rsidRPr="003932E8" w:rsidRDefault="00C533ED" w:rsidP="004303B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一般電器是否依本院</w:t>
            </w:r>
            <w:r w:rsidR="006E5D8F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用電安全管理規定</w:t>
            </w:r>
            <w:r w:rsidR="006E5D8F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申請</w:t>
            </w:r>
            <w:r w:rsidR="004303B1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並</w:t>
            </w:r>
            <w:r w:rsidR="004303B1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由工務室查驗後發給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「</w:t>
            </w:r>
            <w:r w:rsidR="00E40977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一般用電設備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電器登記證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D40060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0" w:rsidRPr="007831E0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0" w:rsidRDefault="006975BA" w:rsidP="00786E8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醫療設備用電，是否依本院「醫療設備用電安全管理規定」，由工務室查驗電壓負載狀況後，核發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醫療用電設備合格標籤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60" w:rsidRPr="007831E0" w:rsidRDefault="00D4006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60" w:rsidRPr="007831E0" w:rsidRDefault="00D4006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0060" w:rsidRPr="007831E0" w:rsidRDefault="00D4006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E66BE3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3" w:rsidRPr="00967057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E3" w:rsidRPr="00967057" w:rsidRDefault="00725278" w:rsidP="0072527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color w:val="000000" w:themeColor="text1"/>
                <w:sz w:val="28"/>
                <w:szCs w:val="28"/>
              </w:rPr>
            </w:pPr>
            <w:r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微波爐、電磁爐、桌上型飲水機、除濕機等</w:t>
            </w:r>
            <w:r w:rsidR="00E66BE3"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高</w:t>
            </w:r>
            <w:r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耗能電器</w:t>
            </w:r>
            <w:r w:rsidR="00E66BE3"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設備</w:t>
            </w:r>
            <w:r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（負載電流逾8安培），</w:t>
            </w:r>
            <w:r w:rsidR="00E66BE3"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是否</w:t>
            </w:r>
            <w:r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依規定使用固定式專用插座</w:t>
            </w:r>
            <w:r w:rsidR="00E66BE3"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3" w:rsidRPr="007831E0" w:rsidRDefault="00E66BE3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E3" w:rsidRPr="007831E0" w:rsidRDefault="00E66BE3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6BE3" w:rsidRPr="007831E0" w:rsidRDefault="00E66BE3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70141C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1C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1C" w:rsidRPr="00967057" w:rsidRDefault="0070141C" w:rsidP="00786E8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color w:val="000000" w:themeColor="text1"/>
                <w:sz w:val="28"/>
                <w:szCs w:val="28"/>
              </w:rPr>
            </w:pPr>
            <w:r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微波爐是否依本院「用電安全管理規定」第七條</w:t>
            </w:r>
            <w:r w:rsidR="001D15A7"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內容實施用電管理（裝設專用迴路、限時器、漏電斷路器及設置地點是否符合規定等）。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C" w:rsidRPr="007831E0" w:rsidRDefault="0070141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1C" w:rsidRPr="007831E0" w:rsidRDefault="0070141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41C" w:rsidRPr="007831E0" w:rsidRDefault="0070141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4303B1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1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B1" w:rsidRPr="00967057" w:rsidRDefault="004303B1" w:rsidP="004303B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color w:val="000000" w:themeColor="text1"/>
                <w:sz w:val="28"/>
                <w:szCs w:val="28"/>
              </w:rPr>
            </w:pPr>
            <w:r w:rsidRPr="00967057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高耗能一般電器是否依本院「用電安全管理規定」第十條第三項提列及管制。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1" w:rsidRPr="007831E0" w:rsidRDefault="004303B1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1" w:rsidRPr="007831E0" w:rsidRDefault="004303B1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03B1" w:rsidRPr="007831E0" w:rsidRDefault="004303B1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405F90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0" w:rsidRPr="007831E0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90" w:rsidRDefault="006975BA" w:rsidP="00746E0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單位內滅火器數量：</w:t>
            </w:r>
            <w:r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具。是否</w:t>
            </w:r>
            <w:r w:rsidR="00746E03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每月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由專責人員檢查並簽名。</w:t>
            </w:r>
            <w:r w:rsidR="00746E03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最近一次檢查日期：</w:t>
            </w:r>
            <w:r w:rsidR="00746E03"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746E03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年</w:t>
            </w:r>
            <w:r w:rsidR="00746E03"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="00746E03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月</w:t>
            </w:r>
            <w:r w:rsidR="00746E03"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="00746E03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日。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0" w:rsidRPr="007831E0" w:rsidRDefault="00405F9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90" w:rsidRPr="007831E0" w:rsidRDefault="00405F9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5F90" w:rsidRPr="007831E0" w:rsidRDefault="00405F9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270E7A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7A" w:rsidRPr="007831E0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7A" w:rsidRPr="003932E8" w:rsidRDefault="006975BA" w:rsidP="00786E8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緊急逃生通道</w:t>
            </w:r>
            <w:r w:rsidR="00763D94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（含逃生動向）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是否堆積物品影響逃生。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6975BA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BA" w:rsidRDefault="00967057" w:rsidP="0038434A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BA" w:rsidRDefault="006975BA" w:rsidP="00786E8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緊急照明設備數量：</w:t>
            </w:r>
            <w:r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具，</w:t>
            </w:r>
            <w:r w:rsidR="00A82A75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斷電後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是否均能正常啟動。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A" w:rsidRPr="007831E0" w:rsidRDefault="006975B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BA" w:rsidRPr="007831E0" w:rsidRDefault="006975B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75BA" w:rsidRPr="007831E0" w:rsidRDefault="006975B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270E7A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7A" w:rsidRPr="007831E0" w:rsidRDefault="006975BA" w:rsidP="00967057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1</w:t>
            </w:r>
            <w:r w:rsidR="009670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7A" w:rsidRPr="003932E8" w:rsidRDefault="00F9639C" w:rsidP="005E5DD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是否</w:t>
            </w:r>
            <w:r w:rsidR="005E5DD2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運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用單位集會時機宣導用電安全注意事項</w:t>
            </w:r>
            <w:r w:rsidR="006975B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，最近宣導日期：</w:t>
            </w:r>
            <w:r w:rsidR="006975BA"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6975B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年</w:t>
            </w:r>
            <w:r w:rsidR="006975BA"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="006975B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月</w:t>
            </w:r>
            <w:r w:rsidR="006975BA" w:rsidRPr="006975BA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="006975BA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0E7A" w:rsidRPr="007831E0" w:rsidRDefault="00270E7A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2F57CE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E" w:rsidRDefault="002F57CE" w:rsidP="00967057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E" w:rsidRDefault="00A82A75" w:rsidP="002F57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公務</w:t>
            </w:r>
            <w:r w:rsidR="002F57CE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電腦是否設定開機密碼並定期更換密碼。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D97ACC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CC" w:rsidRDefault="00352131" w:rsidP="00967057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CC" w:rsidRDefault="00352131" w:rsidP="002F57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是否有將電腦開機密碼張貼於座位明顯處所情事。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7831E0" w:rsidRDefault="00D97AC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C" w:rsidRPr="007831E0" w:rsidRDefault="00D97AC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ACC" w:rsidRPr="007831E0" w:rsidRDefault="00D97ACC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2F57CE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E" w:rsidRDefault="002F57CE" w:rsidP="00352131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35213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E" w:rsidRPr="002F57CE" w:rsidRDefault="00A82A75" w:rsidP="002F57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公務</w:t>
            </w:r>
            <w:r w:rsidR="002F57CE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電腦螢幕是否設定保護模式。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2F57CE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E" w:rsidRDefault="002F57CE" w:rsidP="00352131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35213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E" w:rsidRDefault="002F57CE" w:rsidP="00D97AC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對於</w:t>
            </w:r>
            <w:r w:rsidR="00D97AC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所掌管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公務機密或個人資料是否</w:t>
            </w:r>
            <w:r w:rsidR="00D97ACC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有保密措施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7CE" w:rsidRPr="007831E0" w:rsidRDefault="002F57C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DC1B0E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0E" w:rsidRDefault="00DC1B0E" w:rsidP="00352131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35213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0E" w:rsidRDefault="00DC1B0E" w:rsidP="00A82A7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 w:rsidRPr="00D97ACC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單位因業務需要放置於本院公開網站涉及</w:t>
            </w:r>
            <w:r w:rsidR="001446BA" w:rsidRPr="00D97ACC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員工或病患之</w:t>
            </w:r>
            <w:r w:rsidRPr="00D97ACC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個人資料，是否</w:t>
            </w:r>
            <w:r w:rsidR="001446BA" w:rsidRPr="00D97ACC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予以</w:t>
            </w:r>
            <w:r w:rsidRPr="00D97ACC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適當遮蔽處理，</w:t>
            </w:r>
            <w:r w:rsidR="00A82A75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以避免</w:t>
            </w:r>
            <w:r w:rsidRPr="00D97ACC">
              <w:rPr>
                <w:rFonts w:ascii="標楷體" w:eastAsia="標楷體" w:hAnsi="Times New Roman" w:cs="標楷體" w:hint="eastAsia"/>
                <w:b/>
                <w:color w:val="000000" w:themeColor="text1"/>
                <w:sz w:val="28"/>
                <w:szCs w:val="28"/>
              </w:rPr>
              <w:t>個人資料外洩。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E" w:rsidRPr="005932F4" w:rsidRDefault="00DC1B0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E" w:rsidRPr="007831E0" w:rsidRDefault="00DC1B0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1B0E" w:rsidRPr="007831E0" w:rsidRDefault="00DC1B0E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5E5DD2" w:rsidRPr="007831E0" w:rsidTr="00270E7A"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D2" w:rsidRDefault="00352131" w:rsidP="00DC1B0E">
            <w:pPr>
              <w:adjustRightInd w:val="0"/>
              <w:snapToGrid w:val="0"/>
              <w:spacing w:line="400" w:lineRule="exact"/>
              <w:ind w:left="619" w:hangingChars="221" w:hanging="619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D2" w:rsidRPr="005E5DD2" w:rsidRDefault="005E5DD2" w:rsidP="00B572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Times New Roman" w:cs="標楷體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本院110年第1次</w:t>
            </w:r>
            <w:r w:rsidRPr="005E5DD2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預防措施(含公務機密、資訊及設施)安全狀況輔導檢查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所見缺失是否改善</w:t>
            </w:r>
            <w:r w:rsidR="00C14B34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完竣（本院110年3月3日北總政字第1100700039號函）</w:t>
            </w:r>
            <w:r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  <w:r w:rsidR="00B572E9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尚未改善之項目：</w:t>
            </w:r>
            <w:r w:rsidR="00B572E9" w:rsidRPr="00B572E9">
              <w:rPr>
                <w:rFonts w:ascii="標楷體" w:eastAsia="標楷體" w:hAnsi="Times New Roman" w:cs="標楷體" w:hint="eastAsia"/>
                <w:b/>
                <w:sz w:val="28"/>
                <w:szCs w:val="28"/>
                <w:u w:val="single"/>
              </w:rPr>
              <w:t xml:space="preserve">　　　　　　　　　　　　　　　　</w:t>
            </w:r>
            <w:r w:rsidR="00B572E9">
              <w:rPr>
                <w:rFonts w:ascii="標楷體" w:eastAsia="標楷體" w:hAnsi="Times New Roman" w:cs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2" w:rsidRPr="007831E0" w:rsidRDefault="005E5DD2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2" w:rsidRPr="007831E0" w:rsidRDefault="005E5DD2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DD2" w:rsidRPr="007831E0" w:rsidRDefault="005E5DD2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 w:val="48"/>
                <w:szCs w:val="48"/>
                <w:u w:val="single"/>
              </w:rPr>
            </w:pPr>
          </w:p>
        </w:tc>
      </w:tr>
      <w:tr w:rsidR="007831E0" w:rsidRPr="007831E0" w:rsidTr="00996CC9">
        <w:trPr>
          <w:trHeight w:val="602"/>
        </w:trPr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46BA" w:rsidRPr="00E61CFD" w:rsidRDefault="00746E03" w:rsidP="00CC1E5D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Times New Roman" w:cs="標楷體"/>
                <w:b/>
                <w:color w:val="000000"/>
                <w:szCs w:val="24"/>
              </w:rPr>
            </w:pPr>
            <w:r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檢查</w:t>
            </w:r>
            <w:r w:rsidR="00CE194D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人員</w:t>
            </w:r>
            <w:r w:rsidR="00D97AC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請</w:t>
            </w:r>
            <w:r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務</w:t>
            </w:r>
            <w:r w:rsidR="00D97AC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必</w:t>
            </w:r>
            <w:r w:rsidR="00F9639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詳細閱讀檢核項目</w:t>
            </w:r>
            <w:r w:rsidR="00D97AC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及內容</w:t>
            </w:r>
            <w:r w:rsidR="00F9639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，</w:t>
            </w:r>
            <w:r w:rsidR="00D40060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逐項</w:t>
            </w:r>
            <w:r w:rsidR="00675A91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詳</w:t>
            </w:r>
            <w:r w:rsidR="00B7624B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實檢查</w:t>
            </w:r>
            <w:r w:rsidR="00D97AC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、勾選檢查結果</w:t>
            </w:r>
            <w:r w:rsidR="00F64AE9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及填寫相關數據</w:t>
            </w:r>
            <w:r w:rsidR="00F9639C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。</w:t>
            </w:r>
          </w:p>
          <w:p w:rsidR="00CC1E5D" w:rsidRPr="00CC1E5D" w:rsidRDefault="00CC1E5D" w:rsidP="00E61CFD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第19項所稱「個人資料」</w:t>
            </w:r>
            <w:r w:rsidR="00E61CFD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係指：自然人之姓名、出生年月日、國民身分證統一編號、護照號碼、特徵、指紋、婚姻、家庭、教育、職業、病歷、醫療、基因、性生活、健康檢查、犯罪前科、聯絡方式、財務情況、社會活動及其他得以直接或間接方式識別該個人之資料</w:t>
            </w:r>
            <w:r w:rsid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（</w:t>
            </w:r>
            <w:r w:rsidR="00E61CFD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個人資料保護法第2條第1款</w:t>
            </w:r>
            <w:r w:rsid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）</w:t>
            </w:r>
            <w:r w:rsidR="00E61CFD" w:rsidRPr="00E61CF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。</w:t>
            </w:r>
          </w:p>
        </w:tc>
      </w:tr>
      <w:tr w:rsidR="007831E0" w:rsidRPr="007831E0" w:rsidTr="00DD1862">
        <w:trPr>
          <w:trHeight w:val="94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檢討與建議</w:t>
            </w:r>
          </w:p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（撰寫範例）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31E0" w:rsidRPr="007831E0" w:rsidRDefault="007831E0" w:rsidP="00E61CF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b/>
                <w:color w:val="000000"/>
                <w:szCs w:val="24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一、5月</w:t>
            </w:r>
            <w:r w:rsidR="00140626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00</w:t>
            </w: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日</w:t>
            </w:r>
            <w:r w:rsidR="00707AC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檢查ＯＯ單位延長線所使用負載有過載情形</w:t>
            </w: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，已</w:t>
            </w:r>
            <w:r w:rsidR="00B343E2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當場</w:t>
            </w:r>
            <w:r w:rsidR="00707AC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改善</w:t>
            </w: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。</w:t>
            </w:r>
          </w:p>
          <w:p w:rsidR="007831E0" w:rsidRDefault="007831E0" w:rsidP="00E61CF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Times New Roman" w:cs="標楷體"/>
                <w:b/>
                <w:color w:val="000000"/>
                <w:szCs w:val="24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二、5月</w:t>
            </w:r>
            <w:r w:rsidR="00140626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00</w:t>
            </w: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日</w:t>
            </w:r>
            <w:r w:rsidR="00967057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檢查</w:t>
            </w:r>
            <w:r w:rsidR="00707AC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電動病床插頭與插座未緊密連結，已</w:t>
            </w:r>
            <w:r w:rsidR="00B343E2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當場</w:t>
            </w:r>
            <w:r w:rsidR="00707ACD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改善</w:t>
            </w: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。</w:t>
            </w:r>
          </w:p>
          <w:p w:rsidR="00CC1E5D" w:rsidRPr="007831E0" w:rsidRDefault="00CC1E5D" w:rsidP="00140626">
            <w:pPr>
              <w:autoSpaceDE w:val="0"/>
              <w:autoSpaceDN w:val="0"/>
              <w:adjustRightInd w:val="0"/>
              <w:spacing w:line="400" w:lineRule="exact"/>
              <w:ind w:left="468" w:hangingChars="195" w:hanging="468"/>
              <w:jc w:val="both"/>
              <w:rPr>
                <w:rFonts w:ascii="標楷體" w:eastAsia="標楷體" w:hAnsi="Times New Roman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三、5月</w:t>
            </w:r>
            <w:r w:rsidR="00140626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00</w:t>
            </w:r>
            <w:r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日檢視本院全球資訊網本單位網頁，發現有將員工個人資料放置於公開網站情事，已立即要求承辦人改善（予以適當遮蔽或撤除）。</w:t>
            </w:r>
          </w:p>
        </w:tc>
      </w:tr>
      <w:tr w:rsidR="007831E0" w:rsidRPr="007831E0" w:rsidTr="00996CC9">
        <w:trPr>
          <w:trHeight w:val="335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專責人員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Times New Roman" w:cs="標楷體"/>
                <w:b/>
                <w:color w:val="000000"/>
                <w:sz w:val="28"/>
                <w:szCs w:val="28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 w:val="28"/>
                <w:szCs w:val="28"/>
              </w:rPr>
              <w:t>單位主管</w:t>
            </w:r>
          </w:p>
        </w:tc>
      </w:tr>
      <w:tr w:rsidR="007831E0" w:rsidRPr="007831E0" w:rsidTr="00996CC9">
        <w:trPr>
          <w:trHeight w:val="1278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Cs w:val="24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31E0" w:rsidRPr="007831E0" w:rsidRDefault="007831E0" w:rsidP="007831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b/>
                <w:color w:val="000000"/>
                <w:szCs w:val="24"/>
              </w:rPr>
            </w:pPr>
            <w:r w:rsidRPr="007831E0">
              <w:rPr>
                <w:rFonts w:ascii="標楷體" w:eastAsia="標楷體" w:hAnsi="Times New Roman" w:cs="標楷體" w:hint="eastAsia"/>
                <w:b/>
                <w:color w:val="000000"/>
                <w:szCs w:val="24"/>
              </w:rPr>
              <w:t>單位一級主管核章</w:t>
            </w:r>
          </w:p>
        </w:tc>
      </w:tr>
    </w:tbl>
    <w:p w:rsidR="007831E0" w:rsidRDefault="007831E0"/>
    <w:sectPr w:rsidR="007831E0" w:rsidSect="00783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D2" w:rsidRDefault="003935D2" w:rsidP="003C401F">
      <w:r>
        <w:separator/>
      </w:r>
    </w:p>
  </w:endnote>
  <w:endnote w:type="continuationSeparator" w:id="0">
    <w:p w:rsidR="003935D2" w:rsidRDefault="003935D2" w:rsidP="003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D2" w:rsidRDefault="003935D2" w:rsidP="003C401F">
      <w:r>
        <w:separator/>
      </w:r>
    </w:p>
  </w:footnote>
  <w:footnote w:type="continuationSeparator" w:id="0">
    <w:p w:rsidR="003935D2" w:rsidRDefault="003935D2" w:rsidP="003C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4D"/>
    <w:multiLevelType w:val="hybridMultilevel"/>
    <w:tmpl w:val="A35EF9C4"/>
    <w:lvl w:ilvl="0" w:tplc="7C043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02CC8"/>
    <w:multiLevelType w:val="hybridMultilevel"/>
    <w:tmpl w:val="990493CA"/>
    <w:lvl w:ilvl="0" w:tplc="F5B8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E0"/>
    <w:rsid w:val="00057DF3"/>
    <w:rsid w:val="00070D95"/>
    <w:rsid w:val="0014047A"/>
    <w:rsid w:val="00140626"/>
    <w:rsid w:val="001446BA"/>
    <w:rsid w:val="001D15A7"/>
    <w:rsid w:val="00232081"/>
    <w:rsid w:val="00270E7A"/>
    <w:rsid w:val="002A2269"/>
    <w:rsid w:val="002C514F"/>
    <w:rsid w:val="002E17A6"/>
    <w:rsid w:val="002F57CE"/>
    <w:rsid w:val="00302580"/>
    <w:rsid w:val="003142CF"/>
    <w:rsid w:val="00352131"/>
    <w:rsid w:val="00355763"/>
    <w:rsid w:val="0038434A"/>
    <w:rsid w:val="003932E8"/>
    <w:rsid w:val="003935D2"/>
    <w:rsid w:val="003C401F"/>
    <w:rsid w:val="003E69A0"/>
    <w:rsid w:val="00405F90"/>
    <w:rsid w:val="004123E7"/>
    <w:rsid w:val="004303B1"/>
    <w:rsid w:val="004C145D"/>
    <w:rsid w:val="0055484E"/>
    <w:rsid w:val="005932F4"/>
    <w:rsid w:val="005A3F08"/>
    <w:rsid w:val="005E5DD2"/>
    <w:rsid w:val="00675A91"/>
    <w:rsid w:val="006975BA"/>
    <w:rsid w:val="006C37E4"/>
    <w:rsid w:val="006E5D8F"/>
    <w:rsid w:val="0070141C"/>
    <w:rsid w:val="00707ACD"/>
    <w:rsid w:val="00725278"/>
    <w:rsid w:val="00746E03"/>
    <w:rsid w:val="00746E38"/>
    <w:rsid w:val="00763D94"/>
    <w:rsid w:val="007831E0"/>
    <w:rsid w:val="00786E82"/>
    <w:rsid w:val="007A33A0"/>
    <w:rsid w:val="008B2972"/>
    <w:rsid w:val="008B5606"/>
    <w:rsid w:val="008D3A5D"/>
    <w:rsid w:val="00920D44"/>
    <w:rsid w:val="00967057"/>
    <w:rsid w:val="009D27B0"/>
    <w:rsid w:val="009F54FA"/>
    <w:rsid w:val="009F733B"/>
    <w:rsid w:val="00A31281"/>
    <w:rsid w:val="00A82A75"/>
    <w:rsid w:val="00AC2D8E"/>
    <w:rsid w:val="00AC428B"/>
    <w:rsid w:val="00AD319B"/>
    <w:rsid w:val="00B343E2"/>
    <w:rsid w:val="00B572E9"/>
    <w:rsid w:val="00B7624B"/>
    <w:rsid w:val="00C14B34"/>
    <w:rsid w:val="00C214D3"/>
    <w:rsid w:val="00C46625"/>
    <w:rsid w:val="00C533ED"/>
    <w:rsid w:val="00CC1E5D"/>
    <w:rsid w:val="00CE194D"/>
    <w:rsid w:val="00D40060"/>
    <w:rsid w:val="00D8250F"/>
    <w:rsid w:val="00D97ACC"/>
    <w:rsid w:val="00DC1B0E"/>
    <w:rsid w:val="00DD1862"/>
    <w:rsid w:val="00DD655B"/>
    <w:rsid w:val="00E40977"/>
    <w:rsid w:val="00E61CFD"/>
    <w:rsid w:val="00E66BE3"/>
    <w:rsid w:val="00EC6B81"/>
    <w:rsid w:val="00EF07CA"/>
    <w:rsid w:val="00F410DF"/>
    <w:rsid w:val="00F44103"/>
    <w:rsid w:val="00F64AE9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F161F-4730-41C1-AB54-82380A04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5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1F"/>
    <w:rPr>
      <w:sz w:val="20"/>
      <w:szCs w:val="20"/>
    </w:rPr>
  </w:style>
  <w:style w:type="paragraph" w:styleId="a9">
    <w:name w:val="List Paragraph"/>
    <w:basedOn w:val="a"/>
    <w:uiPriority w:val="34"/>
    <w:qFormat/>
    <w:rsid w:val="001446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698</Words>
  <Characters>712</Characters>
  <Application>Microsoft Office Word</Application>
  <DocSecurity>0</DocSecurity>
  <Lines>101</Lines>
  <Paragraphs>70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41</cp:revision>
  <cp:lastPrinted>2021-05-21T01:27:00Z</cp:lastPrinted>
  <dcterms:created xsi:type="dcterms:W3CDTF">2020-06-30T03:40:00Z</dcterms:created>
  <dcterms:modified xsi:type="dcterms:W3CDTF">2021-05-21T02:47:00Z</dcterms:modified>
</cp:coreProperties>
</file>