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99" w:rsidRDefault="00B34999" w:rsidP="00B34999">
      <w:pPr>
        <w:pStyle w:val="Default"/>
        <w:numPr>
          <w:ilvl w:val="0"/>
          <w:numId w:val="1"/>
        </w:num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背景</w:t>
      </w:r>
    </w:p>
    <w:p w:rsidR="00B34999" w:rsidRDefault="00B34999" w:rsidP="00B34999">
      <w:pPr>
        <w:pStyle w:val="Defaul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(本文，14號字，</w:t>
      </w:r>
      <w:r w:rsidRPr="00B34999">
        <w:rPr>
          <w:rFonts w:ascii="Times New Roman" w:eastAsia="標楷體" w:hint="eastAsia"/>
          <w:sz w:val="28"/>
          <w:szCs w:val="23"/>
        </w:rPr>
        <w:t>字型：中文為標楷體，英文及數字為</w:t>
      </w:r>
      <w:r w:rsidRPr="00B34999">
        <w:rPr>
          <w:rFonts w:ascii="Times New Roman" w:eastAsia="標楷體"/>
          <w:sz w:val="28"/>
          <w:szCs w:val="23"/>
        </w:rPr>
        <w:t>Times New Roman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34999" w:rsidRDefault="00B34999" w:rsidP="00B34999">
      <w:pPr>
        <w:pStyle w:val="Default"/>
        <w:ind w:leftChars="59" w:left="144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一、 </w:t>
      </w:r>
    </w:p>
    <w:p w:rsidR="00B34999" w:rsidRDefault="00B34999" w:rsidP="00B34999">
      <w:pPr>
        <w:pStyle w:val="Defaul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B34999" w:rsidRDefault="00B34999" w:rsidP="00B34999">
      <w:pPr>
        <w:pStyle w:val="Default"/>
        <w:ind w:left="993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</w:p>
    <w:p w:rsidR="00B34999" w:rsidRDefault="00B34999" w:rsidP="00B34999">
      <w:pPr>
        <w:pStyle w:val="Default"/>
        <w:ind w:leftChars="531" w:left="127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</w:p>
    <w:p w:rsidR="00B34999" w:rsidRPr="00B34999" w:rsidRDefault="00B34999" w:rsidP="00B34999">
      <w:pPr>
        <w:pStyle w:val="Default"/>
        <w:numPr>
          <w:ilvl w:val="0"/>
          <w:numId w:val="1"/>
        </w:num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執行方式</w:t>
      </w:r>
    </w:p>
    <w:p w:rsidR="00B34999" w:rsidRDefault="00B34999" w:rsidP="00B34999">
      <w:pPr>
        <w:pStyle w:val="Default"/>
        <w:ind w:leftChars="59" w:left="144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一、 </w:t>
      </w:r>
    </w:p>
    <w:p w:rsidR="00B34999" w:rsidRDefault="00B34999" w:rsidP="00B34999">
      <w:pPr>
        <w:pStyle w:val="Defaul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B34999" w:rsidRDefault="00B34999" w:rsidP="00B34999">
      <w:pPr>
        <w:pStyle w:val="Default"/>
        <w:ind w:left="993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</w:p>
    <w:p w:rsidR="00B34999" w:rsidRDefault="00B34999" w:rsidP="00B34999">
      <w:pPr>
        <w:pStyle w:val="Default"/>
        <w:ind w:leftChars="531" w:left="127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</w:p>
    <w:p w:rsidR="00B34999" w:rsidRPr="00B34999" w:rsidRDefault="00B34999" w:rsidP="00B34999">
      <w:pPr>
        <w:pStyle w:val="Defaul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叁、成果及成效評估</w:t>
      </w:r>
    </w:p>
    <w:p w:rsidR="00B34999" w:rsidRDefault="00B34999" w:rsidP="00B34999">
      <w:pPr>
        <w:pStyle w:val="Default"/>
        <w:ind w:leftChars="59" w:left="144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一、 </w:t>
      </w:r>
    </w:p>
    <w:p w:rsidR="00B34999" w:rsidRDefault="00B34999" w:rsidP="00B34999">
      <w:pPr>
        <w:pStyle w:val="Defaul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B34999" w:rsidRDefault="00B34999" w:rsidP="00B34999">
      <w:pPr>
        <w:pStyle w:val="Default"/>
        <w:ind w:left="993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</w:p>
    <w:p w:rsidR="00B34999" w:rsidRDefault="00B34999" w:rsidP="00B34999">
      <w:pPr>
        <w:pStyle w:val="Default"/>
        <w:ind w:leftChars="531" w:left="127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</w:p>
    <w:p w:rsidR="00B34999" w:rsidRPr="00B34999" w:rsidRDefault="00B34999" w:rsidP="00B34999">
      <w:pPr>
        <w:pStyle w:val="Defaul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肆、檢討與結論</w:t>
      </w:r>
    </w:p>
    <w:p w:rsidR="00B34999" w:rsidRDefault="00B34999" w:rsidP="00B34999">
      <w:pPr>
        <w:pStyle w:val="Default"/>
        <w:ind w:leftChars="59" w:left="144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一、 </w:t>
      </w:r>
    </w:p>
    <w:p w:rsidR="00B34999" w:rsidRDefault="00B34999" w:rsidP="00B34999">
      <w:pPr>
        <w:pStyle w:val="Default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B34999" w:rsidRDefault="00B34999" w:rsidP="00B34999">
      <w:pPr>
        <w:pStyle w:val="Default"/>
        <w:ind w:left="993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</w:p>
    <w:p w:rsidR="00B34999" w:rsidRDefault="00B34999" w:rsidP="00B34999">
      <w:pPr>
        <w:pStyle w:val="Default"/>
        <w:ind w:leftChars="531" w:left="127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</w:p>
    <w:p w:rsidR="00DB7325" w:rsidRDefault="00DB7325"/>
    <w:sectPr w:rsidR="00DB7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97" w:rsidRDefault="006B1797" w:rsidP="006B1797">
      <w:r>
        <w:separator/>
      </w:r>
    </w:p>
  </w:endnote>
  <w:endnote w:type="continuationSeparator" w:id="0">
    <w:p w:rsidR="006B1797" w:rsidRDefault="006B1797" w:rsidP="006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97" w:rsidRDefault="006B17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97" w:rsidRDefault="006B17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97" w:rsidRDefault="006B17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97" w:rsidRDefault="006B1797" w:rsidP="006B1797">
      <w:r>
        <w:separator/>
      </w:r>
    </w:p>
  </w:footnote>
  <w:footnote w:type="continuationSeparator" w:id="0">
    <w:p w:rsidR="006B1797" w:rsidRDefault="006B1797" w:rsidP="006B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97" w:rsidRDefault="00B73B9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6191" o:spid="_x0000_s2050" type="#_x0000_t136" style="position:absolute;margin-left:0;margin-top:0;width:543.65pt;height:41.8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標楷體&quot;;font-size:1pt;v-text-reverse:t" string="僅供國家醫療品質獎評審使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97" w:rsidRDefault="00B73B9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6192" o:spid="_x0000_s2051" type="#_x0000_t136" style="position:absolute;margin-left:0;margin-top:0;width:543.65pt;height:41.8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標楷體&quot;;font-size:1pt;v-text-reverse:t" string="僅供國家醫療品質獎評審使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97" w:rsidRDefault="00B73B9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6190" o:spid="_x0000_s2049" type="#_x0000_t136" style="position:absolute;margin-left:0;margin-top:0;width:543.65pt;height:41.8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標楷體&quot;;font-size:1pt;v-text-reverse:t" string="僅供國家醫療品質獎評審使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2869"/>
    <w:multiLevelType w:val="hybridMultilevel"/>
    <w:tmpl w:val="DEBED5E2"/>
    <w:lvl w:ilvl="0" w:tplc="78DE6DA6">
      <w:start w:val="1"/>
      <w:numFmt w:val="ideographLegalTraditional"/>
      <w:lvlText w:val="%1、"/>
      <w:lvlJc w:val="left"/>
      <w:pPr>
        <w:ind w:left="888" w:hanging="888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99"/>
    <w:rsid w:val="002761B1"/>
    <w:rsid w:val="004E1B9A"/>
    <w:rsid w:val="006B1797"/>
    <w:rsid w:val="00891F97"/>
    <w:rsid w:val="00B34999"/>
    <w:rsid w:val="00B73B99"/>
    <w:rsid w:val="00D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3B9B949-66A9-48EC-99F3-A2294A4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99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B1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7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7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5</cp:revision>
  <dcterms:created xsi:type="dcterms:W3CDTF">2021-04-23T05:41:00Z</dcterms:created>
  <dcterms:modified xsi:type="dcterms:W3CDTF">2021-05-11T02:02:00Z</dcterms:modified>
</cp:coreProperties>
</file>