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72FC" w:rsidRDefault="008372FC">
      <w:pPr>
        <w:pStyle w:val="Standard"/>
        <w:spacing w:line="320" w:lineRule="exact"/>
        <w:ind w:left="-45" w:right="139"/>
        <w:rPr>
          <w:rFonts w:ascii="標楷體" w:eastAsia="標楷體" w:hAnsi="標楷體"/>
        </w:rPr>
      </w:pPr>
    </w:p>
    <w:tbl>
      <w:tblPr>
        <w:tblW w:w="5000" w:type="pct"/>
        <w:tblLayout w:type="fixed"/>
        <w:tblCellMar>
          <w:left w:w="10" w:type="dxa"/>
          <w:right w:w="10" w:type="dxa"/>
        </w:tblCellMar>
        <w:tblLook w:val="04A0" w:firstRow="1" w:lastRow="0" w:firstColumn="1" w:lastColumn="0" w:noHBand="0" w:noVBand="1"/>
      </w:tblPr>
      <w:tblGrid>
        <w:gridCol w:w="1552"/>
        <w:gridCol w:w="938"/>
        <w:gridCol w:w="649"/>
        <w:gridCol w:w="1333"/>
        <w:gridCol w:w="660"/>
        <w:gridCol w:w="578"/>
        <w:gridCol w:w="1104"/>
        <w:gridCol w:w="786"/>
        <w:gridCol w:w="1851"/>
        <w:gridCol w:w="969"/>
      </w:tblGrid>
      <w:tr w:rsidR="008372FC">
        <w:tblPrEx>
          <w:tblCellMar>
            <w:top w:w="0" w:type="dxa"/>
            <w:bottom w:w="0" w:type="dxa"/>
          </w:tblCellMar>
        </w:tblPrEx>
        <w:trPr>
          <w:trHeight w:val="975"/>
        </w:trPr>
        <w:tc>
          <w:tcPr>
            <w:tcW w:w="10465" w:type="dxa"/>
            <w:gridSpan w:val="10"/>
            <w:tcBorders>
              <w:top w:val="single" w:sz="18" w:space="0" w:color="000000"/>
              <w:left w:val="single" w:sz="18" w:space="0" w:color="000000"/>
              <w:bottom w:val="single" w:sz="4" w:space="0" w:color="000000"/>
              <w:right w:val="single" w:sz="18" w:space="0" w:color="000000"/>
            </w:tcBorders>
            <w:shd w:val="clear" w:color="auto" w:fill="auto"/>
            <w:tcMar>
              <w:top w:w="0" w:type="dxa"/>
              <w:left w:w="108" w:type="dxa"/>
              <w:bottom w:w="0" w:type="dxa"/>
              <w:right w:w="108" w:type="dxa"/>
            </w:tcMar>
          </w:tcPr>
          <w:p w:rsidR="008372FC" w:rsidRDefault="00831948">
            <w:pPr>
              <w:pStyle w:val="Standard"/>
              <w:spacing w:line="227" w:lineRule="exact"/>
              <w:rPr>
                <w:rFonts w:ascii="標楷體" w:eastAsia="標楷體" w:hAnsi="標楷體"/>
                <w:sz w:val="28"/>
                <w:szCs w:val="28"/>
              </w:rPr>
            </w:pPr>
            <w:r>
              <w:rPr>
                <w:rFonts w:ascii="標楷體" w:eastAsia="標楷體" w:hAnsi="標楷體"/>
                <w:sz w:val="32"/>
                <w:szCs w:val="32"/>
              </w:rPr>
              <w:t>政務人員、直轄市長、涉及國家安全、利益或機密業</w:t>
            </w:r>
            <w:r>
              <w:rPr>
                <w:rFonts w:ascii="標楷體" w:eastAsia="標楷體" w:hAnsi="標楷體"/>
                <w:sz w:val="32"/>
                <w:szCs w:val="32"/>
              </w:rPr>
              <w:t>(</w:t>
            </w:r>
            <w:r>
              <w:rPr>
                <w:rFonts w:ascii="標楷體" w:eastAsia="標楷體" w:hAnsi="標楷體"/>
                <w:sz w:val="32"/>
                <w:szCs w:val="32"/>
              </w:rPr>
              <w:t>公</w:t>
            </w:r>
            <w:r>
              <w:rPr>
                <w:rFonts w:ascii="標楷體" w:eastAsia="標楷體" w:hAnsi="標楷體"/>
                <w:sz w:val="32"/>
                <w:szCs w:val="32"/>
              </w:rPr>
              <w:t>)</w:t>
            </w:r>
            <w:r>
              <w:rPr>
                <w:rFonts w:ascii="標楷體" w:eastAsia="標楷體" w:hAnsi="標楷體"/>
                <w:sz w:val="32"/>
                <w:szCs w:val="32"/>
              </w:rPr>
              <w:t>務人員（含上開三類退離職或受委託終止人員）、縣（市）長或簡任</w:t>
            </w:r>
            <w:r>
              <w:rPr>
                <w:rFonts w:ascii="標楷體" w:eastAsia="標楷體" w:hAnsi="標楷體"/>
                <w:sz w:val="32"/>
                <w:szCs w:val="32"/>
              </w:rPr>
              <w:t>(</w:t>
            </w:r>
            <w:r>
              <w:rPr>
                <w:rFonts w:ascii="標楷體" w:eastAsia="標楷體" w:hAnsi="標楷體"/>
                <w:sz w:val="32"/>
                <w:szCs w:val="32"/>
              </w:rPr>
              <w:t>或相當簡任</w:t>
            </w:r>
            <w:r>
              <w:rPr>
                <w:rFonts w:ascii="標楷體" w:eastAsia="標楷體" w:hAnsi="標楷體"/>
                <w:sz w:val="32"/>
                <w:szCs w:val="32"/>
              </w:rPr>
              <w:t>)</w:t>
            </w:r>
            <w:r>
              <w:rPr>
                <w:rFonts w:ascii="標楷體" w:eastAsia="標楷體" w:hAnsi="標楷體"/>
                <w:sz w:val="32"/>
                <w:szCs w:val="32"/>
              </w:rPr>
              <w:t>第十一職等以上公務員進入大陸地區申請表</w:t>
            </w:r>
          </w:p>
          <w:p w:rsidR="008372FC" w:rsidRDefault="00831948">
            <w:pPr>
              <w:pStyle w:val="3"/>
              <w:spacing w:before="68" w:line="320" w:lineRule="exact"/>
            </w:pPr>
            <w:r>
              <w:rPr>
                <w:sz w:val="24"/>
                <w:szCs w:val="24"/>
              </w:rPr>
              <w:t xml:space="preserve">                                               </w:t>
            </w:r>
            <w:r>
              <w:rPr>
                <w:sz w:val="24"/>
                <w:szCs w:val="24"/>
              </w:rPr>
              <w:t>填表日期：</w:t>
            </w:r>
            <w:r>
              <w:rPr>
                <w:sz w:val="24"/>
                <w:szCs w:val="24"/>
              </w:rPr>
              <w:t xml:space="preserve"> </w:t>
            </w:r>
            <w:r>
              <w:rPr>
                <w:sz w:val="24"/>
                <w:szCs w:val="24"/>
              </w:rPr>
              <w:t>年</w:t>
            </w:r>
            <w:r>
              <w:rPr>
                <w:sz w:val="24"/>
                <w:szCs w:val="24"/>
              </w:rPr>
              <w:t xml:space="preserve"> </w:t>
            </w:r>
            <w:r>
              <w:rPr>
                <w:sz w:val="24"/>
                <w:szCs w:val="24"/>
              </w:rPr>
              <w:t>月</w:t>
            </w:r>
            <w:r>
              <w:rPr>
                <w:sz w:val="24"/>
                <w:szCs w:val="24"/>
              </w:rPr>
              <w:t xml:space="preserve"> </w:t>
            </w:r>
            <w:r>
              <w:rPr>
                <w:sz w:val="24"/>
                <w:szCs w:val="24"/>
              </w:rPr>
              <w:t>日</w:t>
            </w:r>
            <w:r>
              <w:rPr>
                <w:sz w:val="32"/>
                <w:szCs w:val="36"/>
              </w:rPr>
              <w:t xml:space="preserve">  </w:t>
            </w:r>
          </w:p>
        </w:tc>
      </w:tr>
      <w:tr w:rsidR="008372FC">
        <w:tblPrEx>
          <w:tblCellMar>
            <w:top w:w="0" w:type="dxa"/>
            <w:bottom w:w="0" w:type="dxa"/>
          </w:tblCellMar>
        </w:tblPrEx>
        <w:trPr>
          <w:trHeight w:val="1998"/>
        </w:trPr>
        <w:tc>
          <w:tcPr>
            <w:tcW w:w="2500" w:type="dxa"/>
            <w:gridSpan w:val="2"/>
            <w:tcBorders>
              <w:top w:val="single" w:sz="4"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2FC" w:rsidRDefault="00831948">
            <w:pPr>
              <w:pStyle w:val="Standard"/>
              <w:spacing w:line="220" w:lineRule="atLeast"/>
              <w:jc w:val="center"/>
              <w:rPr>
                <w:rFonts w:ascii="標楷體" w:eastAsia="標楷體" w:hAnsi="標楷體"/>
              </w:rPr>
            </w:pPr>
            <w:r>
              <w:rPr>
                <w:rFonts w:ascii="標楷體" w:eastAsia="標楷體" w:hAnsi="標楷體"/>
              </w:rPr>
              <w:t>申請人身分</w:t>
            </w:r>
          </w:p>
        </w:tc>
        <w:tc>
          <w:tcPr>
            <w:tcW w:w="7965" w:type="dxa"/>
            <w:gridSpan w:val="8"/>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tcPr>
          <w:p w:rsidR="008372FC" w:rsidRDefault="00831948">
            <w:pPr>
              <w:pStyle w:val="Standard"/>
              <w:spacing w:line="280" w:lineRule="exact"/>
              <w:jc w:val="both"/>
              <w:rPr>
                <w:rFonts w:ascii="標楷體" w:eastAsia="標楷體" w:hAnsi="標楷體"/>
              </w:rPr>
            </w:pPr>
            <w:r>
              <w:rPr>
                <w:rFonts w:ascii="標楷體" w:eastAsia="標楷體" w:hAnsi="標楷體"/>
              </w:rPr>
              <w:t>□1.</w:t>
            </w:r>
            <w:r>
              <w:rPr>
                <w:rFonts w:ascii="標楷體" w:eastAsia="標楷體" w:hAnsi="標楷體"/>
              </w:rPr>
              <w:t>政務人員</w:t>
            </w:r>
            <w:r>
              <w:rPr>
                <w:rFonts w:ascii="標楷體" w:eastAsia="標楷體" w:hAnsi="標楷體"/>
              </w:rPr>
              <w:t xml:space="preserve"> □2.</w:t>
            </w:r>
            <w:r>
              <w:rPr>
                <w:rFonts w:ascii="標楷體" w:eastAsia="標楷體" w:hAnsi="標楷體"/>
              </w:rPr>
              <w:t>退離職政務人員</w:t>
            </w:r>
            <w:r>
              <w:rPr>
                <w:rFonts w:ascii="標楷體" w:eastAsia="標楷體" w:hAnsi="標楷體"/>
              </w:rPr>
              <w:t xml:space="preserve"> □3.</w:t>
            </w:r>
            <w:r>
              <w:rPr>
                <w:rFonts w:ascii="標楷體" w:eastAsia="標楷體" w:hAnsi="標楷體"/>
              </w:rPr>
              <w:t>直轄市長</w:t>
            </w:r>
            <w:r>
              <w:rPr>
                <w:rFonts w:ascii="標楷體" w:eastAsia="標楷體" w:hAnsi="標楷體"/>
              </w:rPr>
              <w:t xml:space="preserve"> □4.</w:t>
            </w:r>
            <w:r>
              <w:rPr>
                <w:rFonts w:ascii="標楷體" w:eastAsia="標楷體" w:hAnsi="標楷體"/>
              </w:rPr>
              <w:t>退離職直轄市長</w:t>
            </w:r>
            <w:r>
              <w:rPr>
                <w:rFonts w:ascii="標楷體" w:eastAsia="標楷體" w:hAnsi="標楷體"/>
              </w:rPr>
              <w:t xml:space="preserve">  </w:t>
            </w:r>
          </w:p>
          <w:p w:rsidR="008372FC" w:rsidRDefault="00831948">
            <w:pPr>
              <w:pStyle w:val="Standard"/>
              <w:spacing w:line="280" w:lineRule="exact"/>
              <w:jc w:val="both"/>
              <w:rPr>
                <w:rFonts w:ascii="標楷體" w:eastAsia="標楷體" w:hAnsi="標楷體"/>
              </w:rPr>
            </w:pPr>
            <w:r>
              <w:rPr>
                <w:rFonts w:ascii="標楷體" w:eastAsia="標楷體" w:hAnsi="標楷體"/>
              </w:rPr>
              <w:t>□5.</w:t>
            </w:r>
            <w:r>
              <w:rPr>
                <w:rFonts w:ascii="標楷體" w:eastAsia="標楷體" w:hAnsi="標楷體"/>
              </w:rPr>
              <w:t>縣</w:t>
            </w:r>
            <w:r>
              <w:rPr>
                <w:rFonts w:ascii="標楷體" w:eastAsia="標楷體" w:hAnsi="標楷體"/>
              </w:rPr>
              <w:t>(</w:t>
            </w:r>
            <w:r>
              <w:rPr>
                <w:rFonts w:ascii="標楷體" w:eastAsia="標楷體" w:hAnsi="標楷體"/>
              </w:rPr>
              <w:t>市</w:t>
            </w:r>
            <w:r>
              <w:rPr>
                <w:rFonts w:ascii="標楷體" w:eastAsia="標楷體" w:hAnsi="標楷體"/>
              </w:rPr>
              <w:t>)</w:t>
            </w:r>
            <w:r>
              <w:rPr>
                <w:rFonts w:ascii="標楷體" w:eastAsia="標楷體" w:hAnsi="標楷體"/>
              </w:rPr>
              <w:t>長</w:t>
            </w:r>
            <w:r>
              <w:rPr>
                <w:rFonts w:ascii="標楷體" w:eastAsia="標楷體" w:hAnsi="標楷體"/>
              </w:rPr>
              <w:t xml:space="preserve"> □6.</w:t>
            </w:r>
            <w:r>
              <w:rPr>
                <w:rFonts w:ascii="標楷體" w:eastAsia="標楷體" w:hAnsi="標楷體"/>
              </w:rPr>
              <w:t>涉及國家安全、利益或機密業</w:t>
            </w:r>
            <w:r>
              <w:rPr>
                <w:rFonts w:ascii="標楷體" w:eastAsia="標楷體" w:hAnsi="標楷體"/>
              </w:rPr>
              <w:t>(</w:t>
            </w:r>
            <w:r>
              <w:rPr>
                <w:rFonts w:ascii="標楷體" w:eastAsia="標楷體" w:hAnsi="標楷體"/>
              </w:rPr>
              <w:t>公</w:t>
            </w:r>
            <w:r>
              <w:rPr>
                <w:rFonts w:ascii="標楷體" w:eastAsia="標楷體" w:hAnsi="標楷體"/>
              </w:rPr>
              <w:t>)</w:t>
            </w:r>
            <w:r>
              <w:rPr>
                <w:rFonts w:ascii="標楷體" w:eastAsia="標楷體" w:hAnsi="標楷體"/>
              </w:rPr>
              <w:t>務人員</w:t>
            </w:r>
          </w:p>
          <w:p w:rsidR="008372FC" w:rsidRDefault="00831948">
            <w:pPr>
              <w:pStyle w:val="Standard"/>
              <w:spacing w:line="280" w:lineRule="exact"/>
              <w:ind w:left="307" w:hanging="307"/>
              <w:jc w:val="both"/>
              <w:rPr>
                <w:rFonts w:ascii="標楷體" w:eastAsia="標楷體" w:hAnsi="標楷體"/>
              </w:rPr>
            </w:pPr>
            <w:r>
              <w:rPr>
                <w:rFonts w:ascii="標楷體" w:eastAsia="標楷體" w:hAnsi="標楷體"/>
              </w:rPr>
              <w:t>□7.</w:t>
            </w:r>
            <w:r>
              <w:rPr>
                <w:rFonts w:ascii="標楷體" w:eastAsia="標楷體" w:hAnsi="標楷體"/>
              </w:rPr>
              <w:t>涉及國家安全、利益或機密業（公）務退離職或受委託終止人員</w:t>
            </w:r>
          </w:p>
          <w:p w:rsidR="008372FC" w:rsidRDefault="00831948">
            <w:pPr>
              <w:pStyle w:val="Standard"/>
              <w:spacing w:line="260" w:lineRule="exact"/>
              <w:ind w:left="492" w:hanging="492"/>
              <w:jc w:val="both"/>
            </w:pPr>
            <w:r>
              <w:rPr>
                <w:rFonts w:ascii="標楷體" w:eastAsia="標楷體" w:hAnsi="標楷體"/>
              </w:rPr>
              <w:t>□8.</w:t>
            </w:r>
            <w:r>
              <w:rPr>
                <w:rFonts w:ascii="標楷體" w:eastAsia="標楷體" w:hAnsi="標楷體"/>
              </w:rPr>
              <w:t>簡任</w:t>
            </w:r>
            <w:r>
              <w:rPr>
                <w:rFonts w:ascii="標楷體" w:eastAsia="標楷體" w:hAnsi="標楷體"/>
              </w:rPr>
              <w:t>(</w:t>
            </w:r>
            <w:r>
              <w:rPr>
                <w:rFonts w:ascii="標楷體" w:eastAsia="標楷體" w:hAnsi="標楷體"/>
              </w:rPr>
              <w:t>或相當簡任</w:t>
            </w:r>
            <w:r>
              <w:rPr>
                <w:rFonts w:ascii="標楷體" w:eastAsia="標楷體" w:hAnsi="標楷體"/>
              </w:rPr>
              <w:t>)</w:t>
            </w:r>
            <w:r>
              <w:rPr>
                <w:rFonts w:ascii="標楷體" w:eastAsia="標楷體" w:hAnsi="標楷體"/>
              </w:rPr>
              <w:t>第十一職等以上公務員</w:t>
            </w:r>
            <w:r>
              <w:rPr>
                <w:rFonts w:ascii="標楷體" w:eastAsia="標楷體" w:hAnsi="標楷體"/>
                <w:sz w:val="16"/>
                <w:szCs w:val="16"/>
              </w:rPr>
              <w:t>（註</w:t>
            </w:r>
            <w:r>
              <w:rPr>
                <w:rFonts w:ascii="標楷體" w:eastAsia="標楷體" w:hAnsi="標楷體"/>
                <w:sz w:val="16"/>
                <w:szCs w:val="16"/>
              </w:rPr>
              <w:t>:</w:t>
            </w:r>
            <w:r>
              <w:rPr>
                <w:rFonts w:ascii="標楷體" w:eastAsia="標楷體" w:hAnsi="標楷體"/>
                <w:sz w:val="16"/>
                <w:szCs w:val="16"/>
              </w:rPr>
              <w:t>指「所任職務」之職務列等或職務等級「跨列」簡任</w:t>
            </w:r>
            <w:r>
              <w:rPr>
                <w:rFonts w:ascii="標楷體" w:eastAsia="標楷體" w:hAnsi="標楷體"/>
                <w:sz w:val="16"/>
                <w:szCs w:val="16"/>
              </w:rPr>
              <w:t>(</w:t>
            </w:r>
            <w:r>
              <w:rPr>
                <w:rFonts w:ascii="標楷體" w:eastAsia="標楷體" w:hAnsi="標楷體"/>
                <w:sz w:val="16"/>
                <w:szCs w:val="16"/>
              </w:rPr>
              <w:t>或相當簡任</w:t>
            </w:r>
            <w:r>
              <w:rPr>
                <w:rFonts w:ascii="標楷體" w:eastAsia="標楷體" w:hAnsi="標楷體"/>
                <w:sz w:val="16"/>
                <w:szCs w:val="16"/>
              </w:rPr>
              <w:t>)</w:t>
            </w:r>
            <w:r>
              <w:rPr>
                <w:rFonts w:ascii="標楷體" w:eastAsia="標楷體" w:hAnsi="標楷體"/>
                <w:sz w:val="16"/>
                <w:szCs w:val="16"/>
              </w:rPr>
              <w:t>第十一職等以上且不具上開身分者，詳參背面職等認定說明）</w:t>
            </w:r>
          </w:p>
          <w:p w:rsidR="008372FC" w:rsidRDefault="00831948">
            <w:pPr>
              <w:pStyle w:val="Standard"/>
              <w:spacing w:line="280" w:lineRule="exact"/>
              <w:ind w:left="492" w:hanging="492"/>
              <w:jc w:val="both"/>
              <w:rPr>
                <w:rFonts w:ascii="標楷體" w:hAnsi="標楷體"/>
              </w:rPr>
            </w:pPr>
            <w:r>
              <w:rPr>
                <w:rFonts w:ascii="標楷體" w:eastAsia="標楷體" w:hAnsi="標楷體"/>
              </w:rPr>
              <w:t>□9.</w:t>
            </w:r>
            <w:r>
              <w:rPr>
                <w:rFonts w:ascii="標楷體" w:eastAsia="標楷體" w:hAnsi="標楷體"/>
              </w:rPr>
              <w:t>簡任第十一職等以上教育人員</w:t>
            </w:r>
            <w:r>
              <w:rPr>
                <w:rFonts w:ascii="標楷體" w:eastAsia="標楷體" w:hAnsi="標楷體"/>
                <w:sz w:val="16"/>
                <w:szCs w:val="16"/>
              </w:rPr>
              <w:t>(</w:t>
            </w:r>
            <w:r>
              <w:rPr>
                <w:rFonts w:ascii="標楷體" w:eastAsia="標楷體" w:hAnsi="標楷體"/>
                <w:sz w:val="16"/>
                <w:szCs w:val="16"/>
              </w:rPr>
              <w:t>註</w:t>
            </w:r>
            <w:r>
              <w:rPr>
                <w:rFonts w:ascii="標楷體" w:eastAsia="標楷體" w:hAnsi="標楷體"/>
                <w:sz w:val="16"/>
                <w:szCs w:val="16"/>
              </w:rPr>
              <w:t>:</w:t>
            </w:r>
            <w:r>
              <w:rPr>
                <w:rFonts w:ascii="標楷體" w:eastAsia="標楷體" w:hAnsi="標楷體"/>
                <w:sz w:val="16"/>
                <w:szCs w:val="16"/>
              </w:rPr>
              <w:t>同</w:t>
            </w:r>
            <w:r>
              <w:rPr>
                <w:rFonts w:ascii="標楷體" w:eastAsia="標楷體" w:hAnsi="標楷體"/>
                <w:sz w:val="16"/>
                <w:szCs w:val="16"/>
              </w:rPr>
              <w:t>8.)</w:t>
            </w:r>
          </w:p>
          <w:p w:rsidR="008372FC" w:rsidRDefault="00831948">
            <w:pPr>
              <w:pStyle w:val="Standard"/>
              <w:spacing w:line="280" w:lineRule="exact"/>
              <w:ind w:left="247" w:hanging="247"/>
              <w:jc w:val="both"/>
              <w:rPr>
                <w:rFonts w:ascii="標楷體" w:eastAsia="標楷體" w:hAnsi="標楷體"/>
              </w:rPr>
            </w:pPr>
            <w:r>
              <w:rPr>
                <w:rFonts w:ascii="標楷體" w:eastAsia="標楷體" w:hAnsi="標楷體"/>
              </w:rPr>
              <w:t>□10.</w:t>
            </w:r>
            <w:r>
              <w:rPr>
                <w:rFonts w:ascii="標楷體" w:eastAsia="標楷體" w:hAnsi="標楷體"/>
              </w:rPr>
              <w:t>國家安全局、國防部、法務部調查局未具公務員身分人員</w:t>
            </w:r>
          </w:p>
        </w:tc>
      </w:tr>
      <w:tr w:rsidR="008372FC">
        <w:tblPrEx>
          <w:tblCellMar>
            <w:top w:w="0" w:type="dxa"/>
            <w:bottom w:w="0" w:type="dxa"/>
          </w:tblCellMar>
        </w:tblPrEx>
        <w:trPr>
          <w:trHeight w:val="572"/>
        </w:trPr>
        <w:tc>
          <w:tcPr>
            <w:tcW w:w="2500" w:type="dxa"/>
            <w:gridSpan w:val="2"/>
            <w:tcBorders>
              <w:top w:val="single" w:sz="4"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2FC" w:rsidRDefault="00831948">
            <w:pPr>
              <w:pStyle w:val="Standard"/>
              <w:spacing w:line="400" w:lineRule="exact"/>
              <w:jc w:val="center"/>
              <w:rPr>
                <w:rFonts w:ascii="標楷體" w:eastAsia="標楷體" w:hAnsi="標楷體"/>
              </w:rPr>
            </w:pPr>
            <w:r>
              <w:rPr>
                <w:rFonts w:ascii="標楷體" w:eastAsia="標楷體" w:hAnsi="標楷體"/>
              </w:rPr>
              <w:t>申請事由</w:t>
            </w:r>
          </w:p>
        </w:tc>
        <w:tc>
          <w:tcPr>
            <w:tcW w:w="7965" w:type="dxa"/>
            <w:gridSpan w:val="8"/>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tcPr>
          <w:p w:rsidR="008372FC" w:rsidRDefault="00831948">
            <w:pPr>
              <w:pStyle w:val="Standard"/>
              <w:spacing w:line="320" w:lineRule="exact"/>
              <w:jc w:val="both"/>
              <w:rPr>
                <w:rFonts w:ascii="標楷體" w:eastAsia="標楷體" w:hAnsi="標楷體"/>
              </w:rPr>
            </w:pPr>
            <w:r>
              <w:rPr>
                <w:rFonts w:ascii="標楷體" w:eastAsia="標楷體" w:hAnsi="標楷體"/>
              </w:rPr>
              <w:t>□</w:t>
            </w:r>
            <w:r>
              <w:rPr>
                <w:rFonts w:ascii="標楷體" w:eastAsia="標楷體" w:hAnsi="標楷體"/>
              </w:rPr>
              <w:t>參觀訪問</w:t>
            </w:r>
            <w:r>
              <w:rPr>
                <w:rFonts w:ascii="標楷體" w:eastAsia="標楷體" w:hAnsi="標楷體"/>
              </w:rPr>
              <w:t>□</w:t>
            </w:r>
            <w:r>
              <w:rPr>
                <w:rFonts w:ascii="標楷體" w:eastAsia="標楷體" w:hAnsi="標楷體"/>
              </w:rPr>
              <w:t>與業務相關活動</w:t>
            </w:r>
            <w:r>
              <w:rPr>
                <w:rFonts w:ascii="標楷體" w:eastAsia="標楷體" w:hAnsi="標楷體"/>
              </w:rPr>
              <w:t>□</w:t>
            </w:r>
            <w:r>
              <w:rPr>
                <w:rFonts w:ascii="標楷體" w:eastAsia="標楷體" w:hAnsi="標楷體"/>
              </w:rPr>
              <w:t>參加會議</w:t>
            </w:r>
            <w:r>
              <w:rPr>
                <w:rFonts w:ascii="標楷體" w:eastAsia="標楷體" w:hAnsi="標楷體"/>
              </w:rPr>
              <w:t>□</w:t>
            </w:r>
            <w:r>
              <w:rPr>
                <w:rFonts w:ascii="標楷體" w:eastAsia="標楷體" w:hAnsi="標楷體"/>
              </w:rPr>
              <w:t>轉機</w:t>
            </w:r>
            <w:r>
              <w:rPr>
                <w:rFonts w:ascii="標楷體" w:eastAsia="標楷體" w:hAnsi="標楷體"/>
              </w:rPr>
              <w:t>(</w:t>
            </w:r>
            <w:r>
              <w:rPr>
                <w:rFonts w:ascii="標楷體" w:eastAsia="標楷體" w:hAnsi="標楷體"/>
              </w:rPr>
              <w:t>船</w:t>
            </w:r>
            <w:r>
              <w:rPr>
                <w:rFonts w:ascii="標楷體" w:eastAsia="標楷體" w:hAnsi="標楷體"/>
              </w:rPr>
              <w:t>)□</w:t>
            </w:r>
            <w:r>
              <w:rPr>
                <w:rFonts w:ascii="標楷體" w:eastAsia="標楷體" w:hAnsi="標楷體"/>
              </w:rPr>
              <w:t>探親</w:t>
            </w:r>
            <w:r>
              <w:rPr>
                <w:rFonts w:ascii="標楷體" w:eastAsia="標楷體" w:hAnsi="標楷體"/>
              </w:rPr>
              <w:t>□</w:t>
            </w:r>
            <w:r>
              <w:rPr>
                <w:rFonts w:ascii="標楷體" w:eastAsia="標楷體" w:hAnsi="標楷體"/>
              </w:rPr>
              <w:t>探病</w:t>
            </w:r>
            <w:r>
              <w:rPr>
                <w:rFonts w:ascii="標楷體" w:eastAsia="標楷體" w:hAnsi="標楷體"/>
              </w:rPr>
              <w:t>□</w:t>
            </w:r>
            <w:r>
              <w:rPr>
                <w:rFonts w:ascii="標楷體" w:eastAsia="標楷體" w:hAnsi="標楷體"/>
              </w:rPr>
              <w:t>奔喪</w:t>
            </w:r>
          </w:p>
          <w:p w:rsidR="008372FC" w:rsidRDefault="00831948">
            <w:pPr>
              <w:pStyle w:val="Standard"/>
              <w:spacing w:line="280" w:lineRule="exact"/>
              <w:jc w:val="both"/>
              <w:rPr>
                <w:rFonts w:ascii="標楷體" w:hAnsi="標楷體"/>
              </w:rPr>
            </w:pPr>
            <w:r>
              <w:rPr>
                <w:rFonts w:ascii="標楷體" w:eastAsia="標楷體" w:hAnsi="標楷體"/>
              </w:rPr>
              <w:t>□</w:t>
            </w:r>
            <w:r>
              <w:rPr>
                <w:rFonts w:ascii="標楷體" w:eastAsia="標楷體" w:hAnsi="標楷體"/>
              </w:rPr>
              <w:t>觀光</w:t>
            </w:r>
            <w:r>
              <w:rPr>
                <w:rFonts w:ascii="標楷體" w:eastAsia="標楷體" w:hAnsi="標楷體"/>
                <w:sz w:val="16"/>
                <w:szCs w:val="16"/>
              </w:rPr>
              <w:t>（申請人身分</w:t>
            </w:r>
            <w:r>
              <w:rPr>
                <w:rFonts w:ascii="標楷體" w:eastAsia="標楷體" w:hAnsi="標楷體"/>
                <w:sz w:val="16"/>
                <w:szCs w:val="16"/>
              </w:rPr>
              <w:t>1.3.5.6</w:t>
            </w:r>
            <w:r>
              <w:rPr>
                <w:rFonts w:ascii="標楷體" w:eastAsia="標楷體" w:hAnsi="標楷體"/>
                <w:sz w:val="16"/>
                <w:szCs w:val="16"/>
              </w:rPr>
              <w:t>不得以本事由申請赴陸）</w:t>
            </w:r>
            <w:r>
              <w:rPr>
                <w:rFonts w:ascii="標楷體" w:eastAsia="標楷體" w:hAnsi="標楷體"/>
                <w:sz w:val="16"/>
                <w:szCs w:val="16"/>
              </w:rPr>
              <w:t xml:space="preserve"> </w:t>
            </w:r>
            <w:r>
              <w:rPr>
                <w:rFonts w:ascii="標楷體" w:eastAsia="標楷體" w:hAnsi="標楷體"/>
              </w:rPr>
              <w:t xml:space="preserve"> □</w:t>
            </w:r>
            <w:r>
              <w:rPr>
                <w:rFonts w:ascii="標楷體" w:eastAsia="標楷體" w:hAnsi="標楷體"/>
              </w:rPr>
              <w:t>其他事由：</w:t>
            </w:r>
            <w:r>
              <w:rPr>
                <w:rFonts w:ascii="標楷體" w:eastAsia="標楷體" w:hAnsi="標楷體"/>
                <w:spacing w:val="20"/>
              </w:rPr>
              <w:t xml:space="preserve">                          </w:t>
            </w:r>
          </w:p>
        </w:tc>
      </w:tr>
      <w:tr w:rsidR="008372FC">
        <w:tblPrEx>
          <w:tblCellMar>
            <w:top w:w="0" w:type="dxa"/>
            <w:bottom w:w="0" w:type="dxa"/>
          </w:tblCellMar>
        </w:tblPrEx>
        <w:trPr>
          <w:trHeight w:val="418"/>
        </w:trPr>
        <w:tc>
          <w:tcPr>
            <w:tcW w:w="2500" w:type="dxa"/>
            <w:gridSpan w:val="2"/>
            <w:tcBorders>
              <w:top w:val="single" w:sz="4"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2FC" w:rsidRDefault="00831948">
            <w:pPr>
              <w:pStyle w:val="Standard"/>
              <w:spacing w:line="480" w:lineRule="exact"/>
              <w:jc w:val="center"/>
              <w:rPr>
                <w:rFonts w:ascii="標楷體" w:eastAsia="標楷體" w:hAnsi="標楷體"/>
              </w:rPr>
            </w:pPr>
            <w:r>
              <w:rPr>
                <w:rFonts w:ascii="標楷體" w:eastAsia="標楷體" w:hAnsi="標楷體"/>
              </w:rPr>
              <w:t>中文姓名</w:t>
            </w:r>
          </w:p>
        </w:tc>
        <w:tc>
          <w:tcPr>
            <w:tcW w:w="7965" w:type="dxa"/>
            <w:gridSpan w:val="8"/>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8372FC" w:rsidRDefault="008372FC">
            <w:pPr>
              <w:pStyle w:val="Standard"/>
              <w:spacing w:line="480" w:lineRule="exact"/>
              <w:jc w:val="center"/>
              <w:rPr>
                <w:rFonts w:ascii="標楷體" w:eastAsia="標楷體" w:hAnsi="標楷體"/>
              </w:rPr>
            </w:pPr>
          </w:p>
        </w:tc>
      </w:tr>
      <w:tr w:rsidR="008372FC">
        <w:tblPrEx>
          <w:tblCellMar>
            <w:top w:w="0" w:type="dxa"/>
            <w:bottom w:w="0" w:type="dxa"/>
          </w:tblCellMar>
        </w:tblPrEx>
        <w:trPr>
          <w:trHeight w:val="418"/>
        </w:trPr>
        <w:tc>
          <w:tcPr>
            <w:tcW w:w="2500" w:type="dxa"/>
            <w:gridSpan w:val="2"/>
            <w:tcBorders>
              <w:top w:val="single" w:sz="4"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2FC" w:rsidRDefault="00831948">
            <w:pPr>
              <w:pStyle w:val="Standard"/>
              <w:spacing w:line="480" w:lineRule="exact"/>
              <w:jc w:val="center"/>
              <w:rPr>
                <w:rFonts w:ascii="標楷體" w:hAnsi="標楷體"/>
              </w:rPr>
            </w:pPr>
            <w:r>
              <w:rPr>
                <w:rFonts w:ascii="標楷體" w:eastAsia="標楷體" w:hAnsi="標楷體"/>
              </w:rPr>
              <w:t>出生日期</w:t>
            </w:r>
            <w:r>
              <w:rPr>
                <w:rFonts w:ascii="標楷體" w:eastAsia="標楷體" w:hAnsi="標楷體" w:cs="新細明體"/>
                <w:kern w:val="0"/>
                <w:sz w:val="20"/>
                <w:szCs w:val="20"/>
              </w:rPr>
              <w:t>(yyyy/mm/dd</w:t>
            </w:r>
            <w:r>
              <w:rPr>
                <w:rFonts w:ascii="標楷體" w:eastAsia="標楷體" w:hAnsi="標楷體" w:cs="新細明體"/>
                <w:kern w:val="0"/>
                <w:sz w:val="20"/>
                <w:szCs w:val="20"/>
              </w:rPr>
              <w:t>）</w:t>
            </w:r>
          </w:p>
        </w:tc>
        <w:tc>
          <w:tcPr>
            <w:tcW w:w="7965" w:type="dxa"/>
            <w:gridSpan w:val="8"/>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8372FC" w:rsidRDefault="008372FC">
            <w:pPr>
              <w:pStyle w:val="Standard"/>
              <w:spacing w:line="480" w:lineRule="exact"/>
              <w:jc w:val="center"/>
              <w:rPr>
                <w:rFonts w:ascii="標楷體" w:eastAsia="標楷體" w:hAnsi="標楷體"/>
              </w:rPr>
            </w:pPr>
          </w:p>
        </w:tc>
      </w:tr>
      <w:tr w:rsidR="008372FC">
        <w:tblPrEx>
          <w:tblCellMar>
            <w:top w:w="0" w:type="dxa"/>
            <w:bottom w:w="0" w:type="dxa"/>
          </w:tblCellMar>
        </w:tblPrEx>
        <w:trPr>
          <w:trHeight w:val="354"/>
        </w:trPr>
        <w:tc>
          <w:tcPr>
            <w:tcW w:w="2500" w:type="dxa"/>
            <w:gridSpan w:val="2"/>
            <w:tcBorders>
              <w:top w:val="single" w:sz="4"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2FC" w:rsidRDefault="00831948">
            <w:pPr>
              <w:pStyle w:val="Standard"/>
              <w:spacing w:line="400" w:lineRule="exact"/>
              <w:jc w:val="center"/>
              <w:rPr>
                <w:rFonts w:ascii="標楷體" w:eastAsia="標楷體" w:hAnsi="標楷體"/>
              </w:rPr>
            </w:pPr>
            <w:r>
              <w:rPr>
                <w:rFonts w:ascii="標楷體" w:eastAsia="標楷體" w:hAnsi="標楷體"/>
              </w:rPr>
              <w:t>國民身分證統一編號</w:t>
            </w:r>
          </w:p>
        </w:tc>
        <w:tc>
          <w:tcPr>
            <w:tcW w:w="7965" w:type="dxa"/>
            <w:gridSpan w:val="8"/>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bottom"/>
          </w:tcPr>
          <w:p w:rsidR="008372FC" w:rsidRDefault="00831948">
            <w:pPr>
              <w:pStyle w:val="Standard"/>
              <w:spacing w:line="480" w:lineRule="exact"/>
              <w:jc w:val="both"/>
              <w:rPr>
                <w:rFonts w:ascii="標楷體" w:eastAsia="標楷體" w:hAnsi="標楷體"/>
                <w:sz w:val="16"/>
                <w:szCs w:val="16"/>
              </w:rPr>
            </w:pPr>
            <w:r>
              <w:rPr>
                <w:rFonts w:ascii="標楷體" w:eastAsia="標楷體" w:hAnsi="標楷體" w:cs="新細明體"/>
                <w:kern w:val="0"/>
                <w:sz w:val="16"/>
                <w:szCs w:val="16"/>
              </w:rPr>
              <w:t>(</w:t>
            </w:r>
            <w:r>
              <w:rPr>
                <w:rFonts w:ascii="標楷體" w:eastAsia="標楷體" w:hAnsi="標楷體" w:cs="新細明體"/>
                <w:kern w:val="0"/>
                <w:sz w:val="16"/>
                <w:szCs w:val="16"/>
              </w:rPr>
              <w:t>外來人口請填寫統一證號）</w:t>
            </w:r>
          </w:p>
        </w:tc>
      </w:tr>
      <w:tr w:rsidR="008372FC">
        <w:tblPrEx>
          <w:tblCellMar>
            <w:top w:w="0" w:type="dxa"/>
            <w:bottom w:w="0" w:type="dxa"/>
          </w:tblCellMar>
        </w:tblPrEx>
        <w:trPr>
          <w:trHeight w:val="381"/>
        </w:trPr>
        <w:tc>
          <w:tcPr>
            <w:tcW w:w="2500" w:type="dxa"/>
            <w:gridSpan w:val="2"/>
            <w:vMerge w:val="restart"/>
            <w:tcBorders>
              <w:top w:val="single" w:sz="4"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2FC" w:rsidRDefault="00831948">
            <w:pPr>
              <w:pStyle w:val="Standard"/>
              <w:spacing w:line="240" w:lineRule="exact"/>
              <w:jc w:val="center"/>
              <w:rPr>
                <w:rFonts w:ascii="標楷體" w:eastAsia="標楷體" w:hAnsi="標楷體"/>
              </w:rPr>
            </w:pPr>
            <w:r>
              <w:rPr>
                <w:rFonts w:ascii="標楷體" w:eastAsia="標楷體" w:hAnsi="標楷體" w:cs="新細明體"/>
                <w:kern w:val="0"/>
              </w:rPr>
              <w:t>是否兼具外國國籍</w:t>
            </w:r>
          </w:p>
        </w:tc>
        <w:tc>
          <w:tcPr>
            <w:tcW w:w="2654"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8372FC" w:rsidRDefault="00831948">
            <w:pPr>
              <w:pStyle w:val="Standard"/>
              <w:spacing w:line="280" w:lineRule="atLeast"/>
              <w:jc w:val="both"/>
              <w:rPr>
                <w:rFonts w:ascii="標楷體" w:eastAsia="標楷體" w:hAnsi="標楷體"/>
              </w:rPr>
            </w:pPr>
            <w:r>
              <w:rPr>
                <w:rFonts w:ascii="標楷體" w:eastAsia="標楷體" w:hAnsi="標楷體"/>
              </w:rPr>
              <w:t>□</w:t>
            </w:r>
            <w:r>
              <w:rPr>
                <w:rFonts w:ascii="標楷體" w:eastAsia="標楷體" w:hAnsi="標楷體"/>
              </w:rPr>
              <w:t>是，國籍：</w:t>
            </w:r>
          </w:p>
          <w:p w:rsidR="008372FC" w:rsidRDefault="00831948">
            <w:pPr>
              <w:pStyle w:val="Standard"/>
              <w:spacing w:line="280" w:lineRule="atLeast"/>
              <w:jc w:val="both"/>
              <w:rPr>
                <w:rFonts w:ascii="標楷體" w:eastAsia="標楷體" w:hAnsi="標楷體"/>
              </w:rPr>
            </w:pPr>
            <w:r>
              <w:rPr>
                <w:rFonts w:ascii="標楷體" w:eastAsia="標楷體" w:hAnsi="標楷體"/>
              </w:rPr>
              <w:t>□</w:t>
            </w:r>
            <w:r>
              <w:rPr>
                <w:rFonts w:ascii="標楷體" w:eastAsia="標楷體" w:hAnsi="標楷體"/>
              </w:rPr>
              <w:t>否</w:t>
            </w:r>
          </w:p>
        </w:tc>
        <w:tc>
          <w:tcPr>
            <w:tcW w:w="16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2FC" w:rsidRDefault="00831948">
            <w:pPr>
              <w:pStyle w:val="Standard"/>
              <w:spacing w:line="240" w:lineRule="exact"/>
              <w:jc w:val="center"/>
              <w:rPr>
                <w:rFonts w:ascii="標楷體" w:eastAsia="標楷體" w:hAnsi="標楷體"/>
              </w:rPr>
            </w:pPr>
            <w:r>
              <w:rPr>
                <w:rFonts w:ascii="標楷體" w:eastAsia="標楷體" w:hAnsi="標楷體"/>
              </w:rPr>
              <w:t>外國護照號碼</w:t>
            </w:r>
          </w:p>
        </w:tc>
        <w:tc>
          <w:tcPr>
            <w:tcW w:w="3622" w:type="dxa"/>
            <w:gridSpan w:val="3"/>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bottom"/>
          </w:tcPr>
          <w:p w:rsidR="008372FC" w:rsidRDefault="008372FC">
            <w:pPr>
              <w:pStyle w:val="Standard"/>
              <w:spacing w:line="240" w:lineRule="exact"/>
              <w:jc w:val="both"/>
              <w:rPr>
                <w:rFonts w:ascii="標楷體" w:eastAsia="標楷體" w:hAnsi="標楷體"/>
                <w:bCs/>
                <w:sz w:val="16"/>
                <w:szCs w:val="16"/>
              </w:rPr>
            </w:pPr>
          </w:p>
        </w:tc>
      </w:tr>
      <w:tr w:rsidR="008372FC">
        <w:tblPrEx>
          <w:tblCellMar>
            <w:top w:w="0" w:type="dxa"/>
            <w:bottom w:w="0" w:type="dxa"/>
          </w:tblCellMar>
        </w:tblPrEx>
        <w:trPr>
          <w:trHeight w:val="254"/>
        </w:trPr>
        <w:tc>
          <w:tcPr>
            <w:tcW w:w="2500" w:type="dxa"/>
            <w:gridSpan w:val="2"/>
            <w:vMerge/>
            <w:tcBorders>
              <w:top w:val="single" w:sz="4"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00000" w:rsidRDefault="00831948"/>
        </w:tc>
        <w:tc>
          <w:tcPr>
            <w:tcW w:w="2654"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rsidR="00000000" w:rsidRDefault="00831948"/>
        </w:tc>
        <w:tc>
          <w:tcPr>
            <w:tcW w:w="168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2FC" w:rsidRDefault="00831948">
            <w:pPr>
              <w:pStyle w:val="Standard"/>
              <w:spacing w:line="240" w:lineRule="exact"/>
              <w:jc w:val="center"/>
              <w:rPr>
                <w:rFonts w:ascii="標楷體" w:eastAsia="標楷體" w:hAnsi="標楷體"/>
              </w:rPr>
            </w:pPr>
            <w:r>
              <w:rPr>
                <w:rFonts w:ascii="標楷體" w:eastAsia="標楷體" w:hAnsi="標楷體"/>
              </w:rPr>
              <w:t>外國護照姓名</w:t>
            </w:r>
          </w:p>
        </w:tc>
        <w:tc>
          <w:tcPr>
            <w:tcW w:w="3622" w:type="dxa"/>
            <w:gridSpan w:val="3"/>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bottom"/>
          </w:tcPr>
          <w:p w:rsidR="008372FC" w:rsidRDefault="008372FC">
            <w:pPr>
              <w:pStyle w:val="Standard"/>
              <w:spacing w:line="240" w:lineRule="exact"/>
              <w:jc w:val="both"/>
              <w:rPr>
                <w:rFonts w:ascii="標楷體" w:eastAsia="標楷體" w:hAnsi="標楷體"/>
                <w:bCs/>
                <w:sz w:val="16"/>
                <w:szCs w:val="16"/>
              </w:rPr>
            </w:pPr>
          </w:p>
        </w:tc>
      </w:tr>
      <w:tr w:rsidR="008372FC">
        <w:tblPrEx>
          <w:tblCellMar>
            <w:top w:w="0" w:type="dxa"/>
            <w:bottom w:w="0" w:type="dxa"/>
          </w:tblCellMar>
        </w:tblPrEx>
        <w:trPr>
          <w:trHeight w:val="284"/>
        </w:trPr>
        <w:tc>
          <w:tcPr>
            <w:tcW w:w="2500" w:type="dxa"/>
            <w:gridSpan w:val="2"/>
            <w:tcBorders>
              <w:top w:val="single" w:sz="4"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2FC" w:rsidRDefault="00831948">
            <w:pPr>
              <w:pStyle w:val="Standard"/>
              <w:spacing w:line="400" w:lineRule="exact"/>
              <w:jc w:val="center"/>
              <w:rPr>
                <w:rFonts w:ascii="標楷體" w:eastAsia="標楷體" w:hAnsi="標楷體"/>
              </w:rPr>
            </w:pPr>
            <w:r>
              <w:rPr>
                <w:rFonts w:ascii="標楷體" w:eastAsia="標楷體" w:hAnsi="標楷體"/>
              </w:rPr>
              <w:t>現</w:t>
            </w:r>
            <w:r>
              <w:rPr>
                <w:rFonts w:ascii="標楷體" w:eastAsia="標楷體" w:hAnsi="標楷體"/>
              </w:rPr>
              <w:t>(</w:t>
            </w:r>
            <w:r>
              <w:rPr>
                <w:rFonts w:ascii="標楷體" w:eastAsia="標楷體" w:hAnsi="標楷體"/>
              </w:rPr>
              <w:t>原</w:t>
            </w:r>
            <w:r>
              <w:rPr>
                <w:rFonts w:ascii="標楷體" w:eastAsia="標楷體" w:hAnsi="標楷體"/>
              </w:rPr>
              <w:t>)</w:t>
            </w:r>
            <w:r>
              <w:rPr>
                <w:rFonts w:ascii="標楷體" w:eastAsia="標楷體" w:hAnsi="標楷體"/>
              </w:rPr>
              <w:t>服務單位</w:t>
            </w:r>
          </w:p>
        </w:tc>
        <w:tc>
          <w:tcPr>
            <w:tcW w:w="7965" w:type="dxa"/>
            <w:gridSpan w:val="8"/>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8372FC" w:rsidRDefault="008372FC">
            <w:pPr>
              <w:pStyle w:val="Standard"/>
              <w:spacing w:line="480" w:lineRule="exact"/>
              <w:jc w:val="both"/>
              <w:rPr>
                <w:rFonts w:ascii="標楷體" w:eastAsia="標楷體" w:hAnsi="標楷體"/>
              </w:rPr>
            </w:pPr>
          </w:p>
        </w:tc>
      </w:tr>
      <w:tr w:rsidR="008372FC">
        <w:tblPrEx>
          <w:tblCellMar>
            <w:top w:w="0" w:type="dxa"/>
            <w:bottom w:w="0" w:type="dxa"/>
          </w:tblCellMar>
        </w:tblPrEx>
        <w:trPr>
          <w:trHeight w:val="427"/>
        </w:trPr>
        <w:tc>
          <w:tcPr>
            <w:tcW w:w="2500" w:type="dxa"/>
            <w:gridSpan w:val="2"/>
            <w:tcBorders>
              <w:top w:val="single" w:sz="4"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2FC" w:rsidRDefault="00831948">
            <w:pPr>
              <w:pStyle w:val="Standard"/>
              <w:spacing w:line="400" w:lineRule="exact"/>
              <w:jc w:val="center"/>
              <w:rPr>
                <w:rFonts w:ascii="標楷體" w:eastAsia="標楷體" w:hAnsi="標楷體"/>
              </w:rPr>
            </w:pPr>
            <w:r>
              <w:rPr>
                <w:rFonts w:ascii="標楷體" w:eastAsia="標楷體" w:hAnsi="標楷體"/>
              </w:rPr>
              <w:t>申請人聯絡電話</w:t>
            </w:r>
          </w:p>
        </w:tc>
        <w:tc>
          <w:tcPr>
            <w:tcW w:w="7965" w:type="dxa"/>
            <w:gridSpan w:val="8"/>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8372FC" w:rsidRDefault="008372FC">
            <w:pPr>
              <w:pStyle w:val="Standard"/>
              <w:spacing w:line="480" w:lineRule="exact"/>
              <w:jc w:val="both"/>
              <w:rPr>
                <w:rFonts w:ascii="標楷體" w:eastAsia="標楷體" w:hAnsi="標楷體"/>
              </w:rPr>
            </w:pPr>
          </w:p>
        </w:tc>
      </w:tr>
      <w:tr w:rsidR="008372FC">
        <w:tblPrEx>
          <w:tblCellMar>
            <w:top w:w="0" w:type="dxa"/>
            <w:bottom w:w="0" w:type="dxa"/>
          </w:tblCellMar>
        </w:tblPrEx>
        <w:trPr>
          <w:trHeight w:val="505"/>
        </w:trPr>
        <w:tc>
          <w:tcPr>
            <w:tcW w:w="2500" w:type="dxa"/>
            <w:gridSpan w:val="2"/>
            <w:tcBorders>
              <w:top w:val="single" w:sz="4"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2FC" w:rsidRDefault="00831948">
            <w:pPr>
              <w:pStyle w:val="Standard"/>
              <w:spacing w:line="400" w:lineRule="exact"/>
              <w:jc w:val="center"/>
              <w:rPr>
                <w:rFonts w:ascii="標楷體" w:eastAsia="標楷體" w:hAnsi="標楷體"/>
              </w:rPr>
            </w:pPr>
            <w:r>
              <w:rPr>
                <w:rFonts w:ascii="標楷體" w:eastAsia="標楷體" w:hAnsi="標楷體"/>
              </w:rPr>
              <w:t>申請人電子信箱</w:t>
            </w:r>
          </w:p>
        </w:tc>
        <w:tc>
          <w:tcPr>
            <w:tcW w:w="7965" w:type="dxa"/>
            <w:gridSpan w:val="8"/>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tcPr>
          <w:p w:rsidR="008372FC" w:rsidRDefault="00831948">
            <w:pPr>
              <w:pStyle w:val="Standard"/>
              <w:spacing w:line="240" w:lineRule="exact"/>
              <w:jc w:val="both"/>
              <w:rPr>
                <w:rFonts w:ascii="標楷體" w:eastAsia="標楷體" w:hAnsi="標楷體"/>
                <w:sz w:val="16"/>
                <w:szCs w:val="16"/>
              </w:rPr>
            </w:pPr>
            <w:r>
              <w:rPr>
                <w:rFonts w:ascii="標楷體" w:eastAsia="標楷體" w:hAnsi="標楷體"/>
                <w:sz w:val="16"/>
                <w:szCs w:val="16"/>
              </w:rPr>
              <w:t>（請詳實填寫，並隨時留意信件，申請案之補件、准駁或相關提醒事項均將以電子郵件通知，赴陸前應確認是否已完成許可程序，不得因未讀取信件而免除相關責任。）</w:t>
            </w:r>
          </w:p>
        </w:tc>
      </w:tr>
      <w:tr w:rsidR="008372FC">
        <w:tblPrEx>
          <w:tblCellMar>
            <w:top w:w="0" w:type="dxa"/>
            <w:bottom w:w="0" w:type="dxa"/>
          </w:tblCellMar>
        </w:tblPrEx>
        <w:trPr>
          <w:trHeight w:val="284"/>
        </w:trPr>
        <w:tc>
          <w:tcPr>
            <w:tcW w:w="2500" w:type="dxa"/>
            <w:gridSpan w:val="2"/>
            <w:tcBorders>
              <w:top w:val="single" w:sz="4"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2FC" w:rsidRDefault="00831948">
            <w:pPr>
              <w:pStyle w:val="Standard"/>
              <w:spacing w:line="400" w:lineRule="exact"/>
              <w:jc w:val="center"/>
              <w:rPr>
                <w:rFonts w:ascii="標楷體" w:eastAsia="標楷體" w:hAnsi="標楷體"/>
              </w:rPr>
            </w:pPr>
            <w:r>
              <w:rPr>
                <w:rFonts w:ascii="標楷體" w:eastAsia="標楷體" w:hAnsi="標楷體"/>
              </w:rPr>
              <w:t>職等及職稱</w:t>
            </w:r>
          </w:p>
        </w:tc>
        <w:tc>
          <w:tcPr>
            <w:tcW w:w="7965" w:type="dxa"/>
            <w:gridSpan w:val="8"/>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bottom"/>
          </w:tcPr>
          <w:p w:rsidR="008372FC" w:rsidRDefault="00831948">
            <w:pPr>
              <w:pStyle w:val="Standard"/>
              <w:spacing w:line="480" w:lineRule="exact"/>
              <w:jc w:val="both"/>
              <w:rPr>
                <w:rFonts w:ascii="標楷體" w:eastAsia="標楷體" w:hAnsi="標楷體"/>
                <w:sz w:val="16"/>
                <w:szCs w:val="16"/>
              </w:rPr>
            </w:pPr>
            <w:r>
              <w:rPr>
                <w:rFonts w:ascii="標楷體" w:eastAsia="標楷體" w:hAnsi="標楷體"/>
                <w:sz w:val="16"/>
                <w:szCs w:val="16"/>
              </w:rPr>
              <w:t>（如無職等，請填職稱即可）</w:t>
            </w:r>
          </w:p>
        </w:tc>
      </w:tr>
      <w:tr w:rsidR="008372FC">
        <w:tblPrEx>
          <w:tblCellMar>
            <w:top w:w="0" w:type="dxa"/>
            <w:bottom w:w="0" w:type="dxa"/>
          </w:tblCellMar>
        </w:tblPrEx>
        <w:trPr>
          <w:trHeight w:val="387"/>
        </w:trPr>
        <w:tc>
          <w:tcPr>
            <w:tcW w:w="2500" w:type="dxa"/>
            <w:gridSpan w:val="2"/>
            <w:tcBorders>
              <w:top w:val="single" w:sz="4"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8372FC" w:rsidRDefault="00831948">
            <w:pPr>
              <w:pStyle w:val="Standard"/>
              <w:spacing w:line="400" w:lineRule="exact"/>
              <w:jc w:val="center"/>
              <w:rPr>
                <w:rFonts w:ascii="標楷體" w:eastAsia="標楷體" w:hAnsi="標楷體"/>
              </w:rPr>
            </w:pPr>
            <w:r>
              <w:rPr>
                <w:rFonts w:ascii="標楷體" w:eastAsia="標楷體" w:hAnsi="標楷體"/>
              </w:rPr>
              <w:t>申請機關電話</w:t>
            </w:r>
          </w:p>
        </w:tc>
        <w:tc>
          <w:tcPr>
            <w:tcW w:w="7965" w:type="dxa"/>
            <w:gridSpan w:val="8"/>
            <w:tcBorders>
              <w:top w:val="single" w:sz="4" w:space="0" w:color="000000"/>
              <w:left w:val="single" w:sz="4" w:space="0" w:color="000000"/>
              <w:bottom w:val="single" w:sz="18" w:space="0" w:color="000000"/>
              <w:right w:val="single" w:sz="18" w:space="0" w:color="000000"/>
            </w:tcBorders>
            <w:shd w:val="clear" w:color="auto" w:fill="auto"/>
            <w:tcMar>
              <w:top w:w="0" w:type="dxa"/>
              <w:left w:w="108" w:type="dxa"/>
              <w:bottom w:w="0" w:type="dxa"/>
              <w:right w:w="108" w:type="dxa"/>
            </w:tcMar>
            <w:vAlign w:val="center"/>
          </w:tcPr>
          <w:p w:rsidR="008372FC" w:rsidRDefault="00831948">
            <w:pPr>
              <w:pStyle w:val="Standard"/>
              <w:spacing w:line="480" w:lineRule="exact"/>
              <w:jc w:val="both"/>
              <w:rPr>
                <w:rFonts w:ascii="標楷體" w:eastAsia="標楷體" w:hAnsi="標楷體"/>
                <w:sz w:val="16"/>
                <w:szCs w:val="16"/>
              </w:rPr>
            </w:pPr>
            <w:r>
              <w:rPr>
                <w:rFonts w:ascii="標楷體" w:eastAsia="標楷體" w:hAnsi="標楷體" w:cs="新細明體"/>
                <w:kern w:val="0"/>
                <w:sz w:val="16"/>
                <w:szCs w:val="16"/>
              </w:rPr>
              <w:t>(</w:t>
            </w:r>
            <w:r>
              <w:rPr>
                <w:rFonts w:ascii="標楷體" w:eastAsia="標楷體" w:hAnsi="標楷體" w:cs="新細明體"/>
                <w:kern w:val="0"/>
                <w:sz w:val="16"/>
                <w:szCs w:val="16"/>
              </w:rPr>
              <w:t>請填寫至線上系統送件之承辦人電話及分機</w:t>
            </w:r>
            <w:r>
              <w:rPr>
                <w:rFonts w:ascii="標楷體" w:eastAsia="標楷體" w:hAnsi="標楷體" w:cs="新細明體"/>
                <w:kern w:val="0"/>
                <w:sz w:val="16"/>
                <w:szCs w:val="16"/>
              </w:rPr>
              <w:t>)</w:t>
            </w:r>
          </w:p>
        </w:tc>
      </w:tr>
      <w:tr w:rsidR="008372FC">
        <w:tblPrEx>
          <w:tblCellMar>
            <w:top w:w="0" w:type="dxa"/>
            <w:bottom w:w="0" w:type="dxa"/>
          </w:tblCellMar>
        </w:tblPrEx>
        <w:trPr>
          <w:trHeight w:val="341"/>
        </w:trPr>
        <w:tc>
          <w:tcPr>
            <w:tcW w:w="2500" w:type="dxa"/>
            <w:gridSpan w:val="2"/>
            <w:tcBorders>
              <w:top w:val="single" w:sz="18" w:space="0" w:color="000000"/>
              <w:left w:val="single" w:sz="18" w:space="0" w:color="000000"/>
              <w:bottom w:val="single" w:sz="4" w:space="0" w:color="000000"/>
              <w:right w:val="single" w:sz="2" w:space="0" w:color="000000"/>
            </w:tcBorders>
            <w:shd w:val="clear" w:color="auto" w:fill="auto"/>
            <w:tcMar>
              <w:top w:w="0" w:type="dxa"/>
              <w:left w:w="108" w:type="dxa"/>
              <w:bottom w:w="0" w:type="dxa"/>
              <w:right w:w="108" w:type="dxa"/>
            </w:tcMar>
          </w:tcPr>
          <w:p w:rsidR="008372FC" w:rsidRDefault="00831948">
            <w:pPr>
              <w:pStyle w:val="Standard"/>
              <w:spacing w:line="480" w:lineRule="exact"/>
              <w:jc w:val="center"/>
              <w:rPr>
                <w:rFonts w:ascii="標楷體" w:eastAsia="標楷體" w:hAnsi="標楷體"/>
                <w:b/>
              </w:rPr>
            </w:pPr>
            <w:r>
              <w:rPr>
                <w:rFonts w:ascii="標楷體" w:eastAsia="標楷體" w:hAnsi="標楷體"/>
                <w:b/>
                <w:sz w:val="28"/>
              </w:rPr>
              <w:t>活動主旨</w:t>
            </w:r>
          </w:p>
        </w:tc>
        <w:tc>
          <w:tcPr>
            <w:tcW w:w="7965" w:type="dxa"/>
            <w:gridSpan w:val="8"/>
            <w:tcBorders>
              <w:top w:val="single" w:sz="18" w:space="0" w:color="000000"/>
              <w:left w:val="single" w:sz="2" w:space="0" w:color="000000"/>
              <w:bottom w:val="single" w:sz="4" w:space="0" w:color="000000"/>
              <w:right w:val="single" w:sz="18" w:space="0" w:color="000000"/>
            </w:tcBorders>
            <w:shd w:val="clear" w:color="auto" w:fill="auto"/>
            <w:tcMar>
              <w:top w:w="0" w:type="dxa"/>
              <w:left w:w="108" w:type="dxa"/>
              <w:bottom w:w="0" w:type="dxa"/>
              <w:right w:w="108" w:type="dxa"/>
            </w:tcMar>
          </w:tcPr>
          <w:p w:rsidR="008372FC" w:rsidRDefault="008372FC">
            <w:pPr>
              <w:pStyle w:val="Standard"/>
              <w:spacing w:line="480" w:lineRule="exact"/>
              <w:jc w:val="both"/>
              <w:rPr>
                <w:rFonts w:ascii="標楷體" w:eastAsia="標楷體" w:hAnsi="標楷體"/>
                <w:b/>
              </w:rPr>
            </w:pPr>
          </w:p>
        </w:tc>
      </w:tr>
      <w:tr w:rsidR="008372FC">
        <w:tblPrEx>
          <w:tblCellMar>
            <w:top w:w="0" w:type="dxa"/>
            <w:bottom w:w="0" w:type="dxa"/>
          </w:tblCellMar>
        </w:tblPrEx>
        <w:trPr>
          <w:trHeight w:val="366"/>
        </w:trPr>
        <w:tc>
          <w:tcPr>
            <w:tcW w:w="1558" w:type="dxa"/>
            <w:tcBorders>
              <w:top w:val="single" w:sz="4"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2FC" w:rsidRDefault="00831948">
            <w:pPr>
              <w:pStyle w:val="Standard"/>
              <w:spacing w:line="240" w:lineRule="exact"/>
              <w:jc w:val="center"/>
              <w:rPr>
                <w:rFonts w:ascii="標楷體" w:eastAsia="標楷體" w:hAnsi="標楷體"/>
              </w:rPr>
            </w:pPr>
            <w:r>
              <w:rPr>
                <w:rFonts w:ascii="標楷體" w:eastAsia="標楷體" w:hAnsi="標楷體"/>
              </w:rPr>
              <w:t>預定時間</w:t>
            </w:r>
            <w:r>
              <w:rPr>
                <w:rFonts w:ascii="標楷體" w:eastAsia="標楷體" w:hAnsi="標楷體"/>
              </w:rPr>
              <w:t>(</w:t>
            </w:r>
            <w:r>
              <w:rPr>
                <w:rFonts w:ascii="標楷體" w:eastAsia="標楷體" w:hAnsi="標楷體"/>
              </w:rPr>
              <w:t>起</w:t>
            </w:r>
            <w:r>
              <w:rPr>
                <w:rFonts w:ascii="標楷體" w:eastAsia="標楷體" w:hAnsi="標楷體"/>
              </w:rPr>
              <w:t>)</w:t>
            </w:r>
          </w:p>
        </w:tc>
        <w:tc>
          <w:tcPr>
            <w:tcW w:w="15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2FC" w:rsidRDefault="00831948">
            <w:pPr>
              <w:pStyle w:val="Standard"/>
              <w:spacing w:line="240" w:lineRule="exact"/>
              <w:jc w:val="center"/>
              <w:rPr>
                <w:rFonts w:ascii="標楷體" w:eastAsia="標楷體" w:hAnsi="標楷體"/>
              </w:rPr>
            </w:pPr>
            <w:r>
              <w:rPr>
                <w:rFonts w:ascii="標楷體" w:eastAsia="標楷體" w:hAnsi="標楷體"/>
              </w:rPr>
              <w:t>預定時間</w:t>
            </w:r>
            <w:r>
              <w:rPr>
                <w:rFonts w:ascii="標楷體" w:eastAsia="標楷體" w:hAnsi="標楷體"/>
              </w:rPr>
              <w:t>(</w:t>
            </w:r>
            <w:r>
              <w:rPr>
                <w:rFonts w:ascii="標楷體" w:eastAsia="標楷體" w:hAnsi="標楷體"/>
              </w:rPr>
              <w:t>迄</w:t>
            </w:r>
            <w:r>
              <w:rPr>
                <w:rFonts w:ascii="標楷體" w:eastAsia="標楷體" w:hAnsi="標楷體"/>
              </w:rPr>
              <w:t>)</w:t>
            </w:r>
          </w:p>
        </w:tc>
        <w:tc>
          <w:tcPr>
            <w:tcW w:w="1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2FC" w:rsidRDefault="00831948">
            <w:pPr>
              <w:pStyle w:val="Standard"/>
              <w:spacing w:line="240" w:lineRule="exact"/>
              <w:jc w:val="both"/>
              <w:rPr>
                <w:rFonts w:ascii="標楷體" w:eastAsia="標楷體" w:hAnsi="標楷體"/>
              </w:rPr>
            </w:pPr>
            <w:r>
              <w:rPr>
                <w:rFonts w:ascii="標楷體" w:eastAsia="標楷體" w:hAnsi="標楷體"/>
              </w:rPr>
              <w:t>停留地點</w:t>
            </w:r>
          </w:p>
        </w:tc>
        <w:tc>
          <w:tcPr>
            <w:tcW w:w="12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2FC" w:rsidRDefault="00831948">
            <w:pPr>
              <w:pStyle w:val="Standard"/>
              <w:spacing w:line="240" w:lineRule="exact"/>
              <w:jc w:val="both"/>
              <w:rPr>
                <w:rFonts w:ascii="標楷體" w:eastAsia="標楷體" w:hAnsi="標楷體"/>
              </w:rPr>
            </w:pPr>
            <w:r>
              <w:rPr>
                <w:rFonts w:ascii="標楷體" w:eastAsia="標楷體" w:hAnsi="標楷體"/>
              </w:rPr>
              <w:t>行程內容</w:t>
            </w:r>
          </w:p>
        </w:tc>
        <w:tc>
          <w:tcPr>
            <w:tcW w:w="189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2FC" w:rsidRDefault="00831948">
            <w:pPr>
              <w:pStyle w:val="Standard"/>
              <w:spacing w:line="240" w:lineRule="exact"/>
              <w:jc w:val="both"/>
              <w:rPr>
                <w:rFonts w:ascii="標楷體" w:eastAsia="標楷體" w:hAnsi="標楷體"/>
              </w:rPr>
            </w:pPr>
            <w:r>
              <w:rPr>
                <w:rFonts w:ascii="標楷體" w:eastAsia="標楷體" w:hAnsi="標楷體"/>
              </w:rPr>
              <w:t>邀請單位</w:t>
            </w:r>
          </w:p>
          <w:p w:rsidR="008372FC" w:rsidRDefault="00831948">
            <w:pPr>
              <w:pStyle w:val="Standard"/>
              <w:spacing w:line="240" w:lineRule="exact"/>
              <w:jc w:val="both"/>
              <w:rPr>
                <w:rFonts w:ascii="標楷體" w:eastAsia="標楷體" w:hAnsi="標楷體"/>
              </w:rPr>
            </w:pPr>
            <w:r>
              <w:rPr>
                <w:rFonts w:ascii="標楷體" w:eastAsia="標楷體" w:hAnsi="標楷體"/>
              </w:rPr>
              <w:t>探訪對象</w:t>
            </w:r>
          </w:p>
        </w:tc>
        <w:tc>
          <w:tcPr>
            <w:tcW w:w="1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72FC" w:rsidRDefault="00831948">
            <w:pPr>
              <w:pStyle w:val="Standard"/>
              <w:spacing w:line="240" w:lineRule="exact"/>
              <w:jc w:val="both"/>
              <w:rPr>
                <w:rFonts w:ascii="標楷體" w:eastAsia="標楷體" w:hAnsi="標楷體"/>
              </w:rPr>
            </w:pPr>
            <w:r>
              <w:rPr>
                <w:rFonts w:ascii="標楷體" w:eastAsia="標楷體" w:hAnsi="標楷體"/>
              </w:rPr>
              <w:t>在大陸地區</w:t>
            </w:r>
          </w:p>
          <w:p w:rsidR="008372FC" w:rsidRDefault="00831948">
            <w:pPr>
              <w:pStyle w:val="Standard"/>
              <w:spacing w:line="240" w:lineRule="exact"/>
              <w:jc w:val="both"/>
              <w:rPr>
                <w:rFonts w:ascii="標楷體" w:eastAsia="標楷體" w:hAnsi="標楷體"/>
              </w:rPr>
            </w:pPr>
            <w:r>
              <w:rPr>
                <w:rFonts w:ascii="標楷體" w:eastAsia="標楷體" w:hAnsi="標楷體"/>
              </w:rPr>
              <w:t>聯絡電話</w:t>
            </w:r>
          </w:p>
        </w:tc>
        <w:tc>
          <w:tcPr>
            <w:tcW w:w="973" w:type="dxa"/>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8372FC" w:rsidRDefault="00831948">
            <w:pPr>
              <w:pStyle w:val="Standard"/>
              <w:spacing w:line="240" w:lineRule="exact"/>
              <w:jc w:val="both"/>
              <w:rPr>
                <w:rFonts w:ascii="標楷體" w:eastAsia="標楷體" w:hAnsi="標楷體"/>
              </w:rPr>
            </w:pPr>
            <w:r>
              <w:rPr>
                <w:rFonts w:ascii="標楷體" w:eastAsia="標楷體" w:hAnsi="標楷體"/>
              </w:rPr>
              <w:t>備考</w:t>
            </w:r>
          </w:p>
        </w:tc>
      </w:tr>
      <w:tr w:rsidR="008372FC">
        <w:tblPrEx>
          <w:tblCellMar>
            <w:top w:w="0" w:type="dxa"/>
            <w:bottom w:w="0" w:type="dxa"/>
          </w:tblCellMar>
        </w:tblPrEx>
        <w:trPr>
          <w:trHeight w:hRule="exact" w:val="464"/>
        </w:trPr>
        <w:tc>
          <w:tcPr>
            <w:tcW w:w="1558" w:type="dxa"/>
            <w:tcBorders>
              <w:top w:val="single" w:sz="4" w:space="0" w:color="000000"/>
              <w:left w:val="single" w:sz="18" w:space="0" w:color="000000"/>
              <w:bottom w:val="single" w:sz="4" w:space="0" w:color="000000"/>
              <w:right w:val="single" w:sz="4" w:space="0" w:color="000000"/>
            </w:tcBorders>
            <w:shd w:val="clear" w:color="auto" w:fill="auto"/>
            <w:tcMar>
              <w:top w:w="0" w:type="dxa"/>
              <w:left w:w="108" w:type="dxa"/>
              <w:bottom w:w="0" w:type="dxa"/>
              <w:right w:w="108" w:type="dxa"/>
            </w:tcMar>
          </w:tcPr>
          <w:p w:rsidR="008372FC" w:rsidRDefault="008372FC">
            <w:pPr>
              <w:pStyle w:val="Standard"/>
              <w:spacing w:line="600" w:lineRule="exact"/>
              <w:rPr>
                <w:rFonts w:ascii="標楷體" w:eastAsia="標楷體" w:hAnsi="標楷體"/>
              </w:rPr>
            </w:pPr>
          </w:p>
        </w:tc>
        <w:tc>
          <w:tcPr>
            <w:tcW w:w="159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72FC" w:rsidRDefault="008372FC">
            <w:pPr>
              <w:pStyle w:val="Standard"/>
              <w:spacing w:line="600" w:lineRule="exact"/>
              <w:rPr>
                <w:rFonts w:ascii="標楷體" w:eastAsia="標楷體" w:hAnsi="標楷體"/>
              </w:rPr>
            </w:pPr>
          </w:p>
        </w:tc>
        <w:tc>
          <w:tcPr>
            <w:tcW w:w="1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72FC" w:rsidRDefault="008372FC">
            <w:pPr>
              <w:pStyle w:val="Standard"/>
              <w:spacing w:line="600" w:lineRule="exact"/>
              <w:rPr>
                <w:rFonts w:ascii="標楷體" w:eastAsia="標楷體" w:hAnsi="標楷體"/>
              </w:rPr>
            </w:pPr>
          </w:p>
        </w:tc>
        <w:tc>
          <w:tcPr>
            <w:tcW w:w="12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72FC" w:rsidRDefault="008372FC">
            <w:pPr>
              <w:pStyle w:val="Standard"/>
              <w:spacing w:line="600" w:lineRule="exact"/>
              <w:rPr>
                <w:rFonts w:ascii="標楷體" w:eastAsia="標楷體" w:hAnsi="標楷體"/>
              </w:rPr>
            </w:pPr>
          </w:p>
        </w:tc>
        <w:tc>
          <w:tcPr>
            <w:tcW w:w="189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72FC" w:rsidRDefault="008372FC">
            <w:pPr>
              <w:pStyle w:val="Standard"/>
              <w:spacing w:line="600" w:lineRule="exact"/>
              <w:rPr>
                <w:rFonts w:ascii="標楷體" w:eastAsia="標楷體" w:hAnsi="標楷體"/>
              </w:rPr>
            </w:pPr>
          </w:p>
        </w:tc>
        <w:tc>
          <w:tcPr>
            <w:tcW w:w="18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72FC" w:rsidRDefault="008372FC">
            <w:pPr>
              <w:pStyle w:val="Standard"/>
              <w:spacing w:line="600" w:lineRule="exact"/>
              <w:rPr>
                <w:rFonts w:ascii="標楷體" w:eastAsia="標楷體" w:hAnsi="標楷體"/>
              </w:rPr>
            </w:pPr>
          </w:p>
        </w:tc>
        <w:tc>
          <w:tcPr>
            <w:tcW w:w="973" w:type="dxa"/>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tcPr>
          <w:p w:rsidR="008372FC" w:rsidRDefault="008372FC">
            <w:pPr>
              <w:pStyle w:val="Standard"/>
              <w:spacing w:line="600" w:lineRule="exact"/>
              <w:rPr>
                <w:rFonts w:ascii="標楷體" w:eastAsia="標楷體" w:hAnsi="標楷體"/>
              </w:rPr>
            </w:pPr>
          </w:p>
        </w:tc>
      </w:tr>
      <w:tr w:rsidR="008372FC">
        <w:tblPrEx>
          <w:tblCellMar>
            <w:top w:w="0" w:type="dxa"/>
            <w:bottom w:w="0" w:type="dxa"/>
          </w:tblCellMar>
        </w:tblPrEx>
        <w:trPr>
          <w:trHeight w:val="1526"/>
        </w:trPr>
        <w:tc>
          <w:tcPr>
            <w:tcW w:w="10465" w:type="dxa"/>
            <w:gridSpan w:val="10"/>
            <w:tcBorders>
              <w:top w:val="single" w:sz="4" w:space="0" w:color="000000"/>
              <w:left w:val="single" w:sz="18" w:space="0" w:color="000000"/>
              <w:bottom w:val="single" w:sz="2" w:space="0" w:color="000000"/>
              <w:right w:val="single" w:sz="18" w:space="0" w:color="000000"/>
            </w:tcBorders>
            <w:shd w:val="clear" w:color="auto" w:fill="auto"/>
            <w:tcMar>
              <w:top w:w="0" w:type="dxa"/>
              <w:left w:w="108" w:type="dxa"/>
              <w:bottom w:w="0" w:type="dxa"/>
              <w:right w:w="108" w:type="dxa"/>
            </w:tcMar>
          </w:tcPr>
          <w:p w:rsidR="008372FC" w:rsidRDefault="00831948">
            <w:pPr>
              <w:pStyle w:val="Standard"/>
              <w:spacing w:line="260" w:lineRule="exact"/>
              <w:ind w:left="149" w:hanging="149"/>
              <w:rPr>
                <w:rFonts w:ascii="標楷體" w:hAnsi="標楷體"/>
              </w:rPr>
            </w:pPr>
            <w:r>
              <w:rPr>
                <w:rFonts w:ascii="標楷體" w:eastAsia="標楷體" w:hAnsi="標楷體"/>
              </w:rPr>
              <w:t>1.</w:t>
            </w:r>
            <w:r>
              <w:rPr>
                <w:rFonts w:ascii="標楷體" w:eastAsia="標楷體" w:hAnsi="標楷體"/>
              </w:rPr>
              <w:t>行程內容包含</w:t>
            </w:r>
            <w:r>
              <w:rPr>
                <w:rFonts w:ascii="標楷體" w:eastAsia="標楷體" w:hAnsi="標楷體"/>
                <w:bCs/>
              </w:rPr>
              <w:t>臺灣地區與大陸地區人民關係</w:t>
            </w:r>
            <w:r>
              <w:rPr>
                <w:rFonts w:ascii="標楷體" w:eastAsia="標楷體" w:hAnsi="標楷體"/>
              </w:rPr>
              <w:t>條例第三十三條之一（合作行為）或第三十三條之二（締結聯盟）情形：</w:t>
            </w:r>
            <w:r>
              <w:rPr>
                <w:rFonts w:ascii="標楷體" w:eastAsia="標楷體" w:hAnsi="標楷體"/>
              </w:rPr>
              <w:t>□</w:t>
            </w:r>
            <w:r>
              <w:rPr>
                <w:rFonts w:ascii="標楷體" w:eastAsia="標楷體" w:hAnsi="標楷體"/>
              </w:rPr>
              <w:t>無</w:t>
            </w:r>
            <w:r>
              <w:rPr>
                <w:rFonts w:ascii="標楷體" w:eastAsia="標楷體" w:hAnsi="標楷體"/>
              </w:rPr>
              <w:t>□</w:t>
            </w:r>
            <w:r>
              <w:rPr>
                <w:rFonts w:ascii="標楷體" w:eastAsia="標楷體" w:hAnsi="標楷體"/>
              </w:rPr>
              <w:t>有（如有，請於「行程內容」欄位載明）</w:t>
            </w:r>
          </w:p>
          <w:p w:rsidR="008372FC" w:rsidRDefault="00831948">
            <w:pPr>
              <w:pStyle w:val="Standard"/>
              <w:spacing w:line="260" w:lineRule="exact"/>
              <w:rPr>
                <w:rFonts w:ascii="標楷體" w:eastAsia="標楷體" w:hAnsi="標楷體"/>
              </w:rPr>
            </w:pPr>
            <w:r>
              <w:rPr>
                <w:rFonts w:ascii="標楷體" w:eastAsia="標楷體" w:hAnsi="標楷體"/>
              </w:rPr>
              <w:t>2.</w:t>
            </w:r>
            <w:r>
              <w:rPr>
                <w:rFonts w:ascii="標楷體" w:eastAsia="標楷體" w:hAnsi="標楷體"/>
              </w:rPr>
              <w:t>行程內容包含參與大陸地區黨務、軍事、行政或具政治性機關（構）、團體所舉辦之活動：</w:t>
            </w:r>
          </w:p>
          <w:p w:rsidR="008372FC" w:rsidRDefault="00831948">
            <w:pPr>
              <w:pStyle w:val="Standard"/>
              <w:spacing w:line="260" w:lineRule="exact"/>
              <w:ind w:left="283"/>
              <w:rPr>
                <w:rFonts w:ascii="標楷體" w:eastAsia="標楷體" w:hAnsi="標楷體"/>
              </w:rPr>
            </w:pPr>
            <w:r>
              <w:rPr>
                <w:rFonts w:ascii="標楷體" w:eastAsia="標楷體" w:hAnsi="標楷體"/>
              </w:rPr>
              <w:t>□</w:t>
            </w:r>
            <w:r>
              <w:rPr>
                <w:rFonts w:ascii="標楷體" w:eastAsia="標楷體" w:hAnsi="標楷體"/>
              </w:rPr>
              <w:t>無</w:t>
            </w:r>
            <w:r>
              <w:rPr>
                <w:rFonts w:ascii="標楷體" w:eastAsia="標楷體" w:hAnsi="標楷體"/>
              </w:rPr>
              <w:t>□</w:t>
            </w:r>
            <w:r>
              <w:rPr>
                <w:rFonts w:ascii="標楷體" w:eastAsia="標楷體" w:hAnsi="標楷體"/>
              </w:rPr>
              <w:t>有（如有，請於「行程內容」欄位載明）</w:t>
            </w:r>
          </w:p>
          <w:p w:rsidR="008372FC" w:rsidRDefault="00831948">
            <w:pPr>
              <w:pStyle w:val="Standard"/>
              <w:spacing w:line="260" w:lineRule="exact"/>
              <w:rPr>
                <w:rFonts w:ascii="標楷體" w:eastAsia="標楷體" w:hAnsi="標楷體"/>
              </w:rPr>
            </w:pPr>
            <w:r>
              <w:rPr>
                <w:rFonts w:ascii="標楷體" w:eastAsia="標楷體" w:hAnsi="標楷體"/>
              </w:rPr>
              <w:t>3.</w:t>
            </w:r>
            <w:r>
              <w:rPr>
                <w:rFonts w:ascii="標楷體" w:eastAsia="標楷體" w:hAnsi="標楷體"/>
              </w:rPr>
              <w:t>參訪對象包含大陸地區縣市級以上黨務、軍事、行政機關之首長或副首長：</w:t>
            </w:r>
          </w:p>
          <w:p w:rsidR="008372FC" w:rsidRDefault="00831948">
            <w:pPr>
              <w:pStyle w:val="Standard"/>
              <w:spacing w:line="280" w:lineRule="exact"/>
              <w:ind w:left="283"/>
              <w:rPr>
                <w:rFonts w:ascii="標楷體" w:eastAsia="標楷體" w:hAnsi="標楷體"/>
              </w:rPr>
            </w:pPr>
            <w:r>
              <w:rPr>
                <w:rFonts w:ascii="標楷體" w:eastAsia="標楷體" w:hAnsi="標楷體"/>
              </w:rPr>
              <w:t>□</w:t>
            </w:r>
            <w:r>
              <w:rPr>
                <w:rFonts w:ascii="標楷體" w:eastAsia="標楷體" w:hAnsi="標楷體"/>
              </w:rPr>
              <w:t>無</w:t>
            </w:r>
            <w:r>
              <w:rPr>
                <w:rFonts w:ascii="標楷體" w:eastAsia="標楷體" w:hAnsi="標楷體"/>
              </w:rPr>
              <w:t>□</w:t>
            </w:r>
            <w:r>
              <w:rPr>
                <w:rFonts w:ascii="標楷體" w:eastAsia="標楷體" w:hAnsi="標楷體"/>
              </w:rPr>
              <w:t>有（如有，請於「邀請單位、探訪對象」欄位載明）</w:t>
            </w:r>
          </w:p>
        </w:tc>
      </w:tr>
      <w:tr w:rsidR="008372FC">
        <w:tblPrEx>
          <w:tblCellMar>
            <w:top w:w="0" w:type="dxa"/>
            <w:bottom w:w="0" w:type="dxa"/>
          </w:tblCellMar>
        </w:tblPrEx>
        <w:trPr>
          <w:trHeight w:val="466"/>
        </w:trPr>
        <w:tc>
          <w:tcPr>
            <w:tcW w:w="10465" w:type="dxa"/>
            <w:gridSpan w:val="10"/>
            <w:tcBorders>
              <w:top w:val="single" w:sz="2" w:space="0" w:color="000000"/>
              <w:left w:val="single" w:sz="18"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8372FC" w:rsidRDefault="00831948">
            <w:pPr>
              <w:pStyle w:val="Standard"/>
              <w:spacing w:line="280" w:lineRule="exact"/>
              <w:jc w:val="both"/>
              <w:rPr>
                <w:rFonts w:ascii="標楷體" w:eastAsia="標楷體" w:hAnsi="標楷體"/>
                <w:sz w:val="28"/>
                <w:szCs w:val="28"/>
              </w:rPr>
            </w:pPr>
            <w:r>
              <w:rPr>
                <w:rFonts w:ascii="標楷體" w:eastAsia="標楷體" w:hAnsi="標楷體"/>
                <w:b/>
                <w:sz w:val="28"/>
                <w:szCs w:val="28"/>
              </w:rPr>
              <w:t>申請人簽章：</w:t>
            </w:r>
            <w:r>
              <w:rPr>
                <w:rFonts w:ascii="標楷體" w:eastAsia="標楷體" w:hAnsi="標楷體"/>
                <w:b/>
                <w:sz w:val="28"/>
                <w:szCs w:val="28"/>
              </w:rPr>
              <w:t xml:space="preserve">                  </w:t>
            </w:r>
          </w:p>
        </w:tc>
      </w:tr>
      <w:tr w:rsidR="008372FC">
        <w:tblPrEx>
          <w:tblCellMar>
            <w:top w:w="0" w:type="dxa"/>
            <w:bottom w:w="0" w:type="dxa"/>
          </w:tblCellMar>
        </w:tblPrEx>
        <w:trPr>
          <w:trHeight w:val="423"/>
        </w:trPr>
        <w:tc>
          <w:tcPr>
            <w:tcW w:w="10465" w:type="dxa"/>
            <w:gridSpan w:val="10"/>
            <w:tcBorders>
              <w:top w:val="single" w:sz="2" w:space="0" w:color="000000"/>
              <w:left w:val="single" w:sz="18" w:space="0" w:color="000000"/>
              <w:bottom w:val="single" w:sz="2" w:space="0" w:color="000000"/>
              <w:right w:val="single" w:sz="18" w:space="0" w:color="000000"/>
            </w:tcBorders>
            <w:shd w:val="clear" w:color="auto" w:fill="auto"/>
            <w:tcMar>
              <w:top w:w="0" w:type="dxa"/>
              <w:left w:w="108" w:type="dxa"/>
              <w:bottom w:w="0" w:type="dxa"/>
              <w:right w:w="108" w:type="dxa"/>
            </w:tcMar>
            <w:vAlign w:val="center"/>
          </w:tcPr>
          <w:p w:rsidR="008372FC" w:rsidRDefault="00831948">
            <w:pPr>
              <w:pStyle w:val="Standard"/>
              <w:spacing w:line="280" w:lineRule="exact"/>
              <w:jc w:val="both"/>
              <w:rPr>
                <w:rFonts w:ascii="標楷體" w:eastAsia="標楷體" w:hAnsi="標楷體"/>
                <w:sz w:val="28"/>
                <w:szCs w:val="28"/>
              </w:rPr>
            </w:pPr>
            <w:r>
              <w:rPr>
                <w:rFonts w:ascii="標楷體" w:eastAsia="標楷體" w:hAnsi="標楷體"/>
                <w:sz w:val="28"/>
                <w:szCs w:val="28"/>
              </w:rPr>
              <w:t>以下由所屬中央機關</w:t>
            </w:r>
            <w:r>
              <w:rPr>
                <w:rFonts w:ascii="標楷體" w:eastAsia="標楷體" w:hAnsi="標楷體"/>
                <w:sz w:val="28"/>
                <w:szCs w:val="28"/>
              </w:rPr>
              <w:t>(</w:t>
            </w:r>
            <w:r>
              <w:rPr>
                <w:rFonts w:ascii="標楷體" w:eastAsia="標楷體" w:hAnsi="標楷體"/>
                <w:sz w:val="28"/>
                <w:szCs w:val="28"/>
              </w:rPr>
              <w:t>構</w:t>
            </w:r>
            <w:r>
              <w:rPr>
                <w:rFonts w:ascii="標楷體" w:eastAsia="標楷體" w:hAnsi="標楷體"/>
                <w:sz w:val="28"/>
                <w:szCs w:val="28"/>
              </w:rPr>
              <w:t>)</w:t>
            </w:r>
            <w:r>
              <w:rPr>
                <w:rFonts w:ascii="標楷體" w:eastAsia="標楷體" w:hAnsi="標楷體"/>
                <w:sz w:val="28"/>
                <w:szCs w:val="28"/>
              </w:rPr>
              <w:t>、直轄市、縣（市）政府或其授權機關填寫及勾選</w:t>
            </w:r>
          </w:p>
        </w:tc>
      </w:tr>
      <w:tr w:rsidR="008372FC">
        <w:tblPrEx>
          <w:tblCellMar>
            <w:top w:w="0" w:type="dxa"/>
            <w:bottom w:w="0" w:type="dxa"/>
          </w:tblCellMar>
        </w:tblPrEx>
        <w:trPr>
          <w:trHeight w:val="335"/>
        </w:trPr>
        <w:tc>
          <w:tcPr>
            <w:tcW w:w="3152" w:type="dxa"/>
            <w:gridSpan w:val="3"/>
            <w:vMerge w:val="restart"/>
            <w:tcBorders>
              <w:top w:val="single" w:sz="2" w:space="0" w:color="000000"/>
              <w:left w:val="single" w:sz="18"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8372FC" w:rsidRDefault="00831948">
            <w:pPr>
              <w:pStyle w:val="Standard"/>
              <w:spacing w:line="280" w:lineRule="exact"/>
              <w:jc w:val="center"/>
              <w:rPr>
                <w:rFonts w:ascii="標楷體" w:eastAsia="標楷體" w:hAnsi="標楷體"/>
                <w:sz w:val="28"/>
                <w:szCs w:val="28"/>
              </w:rPr>
            </w:pPr>
            <w:r>
              <w:rPr>
                <w:rFonts w:ascii="標楷體" w:eastAsia="標楷體" w:hAnsi="標楷體"/>
                <w:sz w:val="28"/>
                <w:szCs w:val="28"/>
              </w:rPr>
              <w:t>機關審核意見</w:t>
            </w:r>
          </w:p>
        </w:tc>
        <w:tc>
          <w:tcPr>
            <w:tcW w:w="7313" w:type="dxa"/>
            <w:gridSpan w:val="7"/>
            <w:tcBorders>
              <w:top w:val="single" w:sz="2" w:space="0" w:color="000000"/>
              <w:left w:val="single" w:sz="2" w:space="0" w:color="000000"/>
              <w:bottom w:val="single" w:sz="2" w:space="0" w:color="000000"/>
              <w:right w:val="single" w:sz="18" w:space="0" w:color="000000"/>
            </w:tcBorders>
            <w:shd w:val="clear" w:color="auto" w:fill="auto"/>
            <w:tcMar>
              <w:top w:w="0" w:type="dxa"/>
              <w:left w:w="108" w:type="dxa"/>
              <w:bottom w:w="0" w:type="dxa"/>
              <w:right w:w="108" w:type="dxa"/>
            </w:tcMar>
            <w:vAlign w:val="center"/>
          </w:tcPr>
          <w:p w:rsidR="008372FC" w:rsidRDefault="00831948">
            <w:pPr>
              <w:pStyle w:val="Standard"/>
              <w:spacing w:line="280" w:lineRule="exact"/>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同意</w:t>
            </w:r>
            <w:r>
              <w:rPr>
                <w:rFonts w:ascii="標楷體" w:eastAsia="標楷體" w:hAnsi="標楷體"/>
                <w:sz w:val="28"/>
                <w:szCs w:val="28"/>
              </w:rPr>
              <w:t>□</w:t>
            </w:r>
            <w:r>
              <w:rPr>
                <w:rFonts w:ascii="標楷體" w:eastAsia="標楷體" w:hAnsi="標楷體"/>
                <w:sz w:val="28"/>
                <w:szCs w:val="28"/>
              </w:rPr>
              <w:t>不同意</w:t>
            </w:r>
          </w:p>
        </w:tc>
      </w:tr>
      <w:tr w:rsidR="008372FC">
        <w:tblPrEx>
          <w:tblCellMar>
            <w:top w:w="0" w:type="dxa"/>
            <w:bottom w:w="0" w:type="dxa"/>
          </w:tblCellMar>
        </w:tblPrEx>
        <w:trPr>
          <w:trHeight w:val="357"/>
        </w:trPr>
        <w:tc>
          <w:tcPr>
            <w:tcW w:w="3152" w:type="dxa"/>
            <w:gridSpan w:val="3"/>
            <w:vMerge/>
            <w:tcBorders>
              <w:top w:val="single" w:sz="2" w:space="0" w:color="000000"/>
              <w:left w:val="single" w:sz="18" w:space="0" w:color="000000"/>
              <w:bottom w:val="single" w:sz="2" w:space="0" w:color="000000"/>
              <w:right w:val="single" w:sz="2" w:space="0" w:color="000000"/>
            </w:tcBorders>
            <w:shd w:val="clear" w:color="auto" w:fill="auto"/>
            <w:tcMar>
              <w:top w:w="0" w:type="dxa"/>
              <w:left w:w="108" w:type="dxa"/>
              <w:bottom w:w="0" w:type="dxa"/>
              <w:right w:w="108" w:type="dxa"/>
            </w:tcMar>
            <w:vAlign w:val="center"/>
          </w:tcPr>
          <w:p w:rsidR="00000000" w:rsidRDefault="00831948"/>
        </w:tc>
        <w:tc>
          <w:tcPr>
            <w:tcW w:w="7313" w:type="dxa"/>
            <w:gridSpan w:val="7"/>
            <w:tcBorders>
              <w:top w:val="single" w:sz="2" w:space="0" w:color="000000"/>
              <w:left w:val="single" w:sz="2" w:space="0" w:color="000000"/>
              <w:bottom w:val="single" w:sz="2" w:space="0" w:color="000000"/>
              <w:right w:val="single" w:sz="18" w:space="0" w:color="000000"/>
            </w:tcBorders>
            <w:shd w:val="clear" w:color="auto" w:fill="auto"/>
            <w:tcMar>
              <w:top w:w="0" w:type="dxa"/>
              <w:left w:w="108" w:type="dxa"/>
              <w:bottom w:w="0" w:type="dxa"/>
              <w:right w:w="108" w:type="dxa"/>
            </w:tcMar>
            <w:vAlign w:val="center"/>
          </w:tcPr>
          <w:p w:rsidR="008372FC" w:rsidRDefault="00831948">
            <w:pPr>
              <w:pStyle w:val="Standard"/>
              <w:spacing w:line="280" w:lineRule="exact"/>
              <w:jc w:val="both"/>
              <w:rPr>
                <w:rFonts w:ascii="標楷體" w:eastAsia="標楷體" w:hAnsi="標楷體"/>
              </w:rPr>
            </w:pPr>
            <w:r>
              <w:rPr>
                <w:rFonts w:ascii="標楷體" w:eastAsia="標楷體" w:hAnsi="標楷體"/>
                <w:sz w:val="16"/>
                <w:szCs w:val="16"/>
              </w:rPr>
              <w:t>備註：（如有特別意見請敘明）</w:t>
            </w:r>
            <w:r>
              <w:rPr>
                <w:rFonts w:ascii="標楷體" w:eastAsia="標楷體" w:hAnsi="標楷體"/>
                <w:sz w:val="16"/>
                <w:szCs w:val="16"/>
              </w:rPr>
              <w:t xml:space="preserve">                       </w:t>
            </w:r>
          </w:p>
        </w:tc>
      </w:tr>
      <w:tr w:rsidR="008372FC">
        <w:tblPrEx>
          <w:tblCellMar>
            <w:top w:w="0" w:type="dxa"/>
            <w:bottom w:w="0" w:type="dxa"/>
          </w:tblCellMar>
        </w:tblPrEx>
        <w:trPr>
          <w:trHeight w:val="759"/>
        </w:trPr>
        <w:tc>
          <w:tcPr>
            <w:tcW w:w="10465" w:type="dxa"/>
            <w:gridSpan w:val="10"/>
            <w:tcBorders>
              <w:top w:val="single" w:sz="2" w:space="0" w:color="000000"/>
              <w:left w:val="single" w:sz="18" w:space="0" w:color="000000"/>
              <w:bottom w:val="single" w:sz="2" w:space="0" w:color="000000"/>
              <w:right w:val="single" w:sz="18" w:space="0" w:color="000000"/>
            </w:tcBorders>
            <w:shd w:val="clear" w:color="auto" w:fill="auto"/>
            <w:tcMar>
              <w:top w:w="0" w:type="dxa"/>
              <w:left w:w="108" w:type="dxa"/>
              <w:bottom w:w="0" w:type="dxa"/>
              <w:right w:w="108" w:type="dxa"/>
            </w:tcMar>
          </w:tcPr>
          <w:p w:rsidR="008372FC" w:rsidRDefault="00831948">
            <w:pPr>
              <w:pStyle w:val="Standard"/>
              <w:spacing w:line="240" w:lineRule="exact"/>
              <w:ind w:left="283" w:hanging="283"/>
              <w:rPr>
                <w:rFonts w:ascii="標楷體" w:eastAsia="標楷體" w:hAnsi="標楷體"/>
              </w:rPr>
            </w:pPr>
            <w:r>
              <w:rPr>
                <w:rFonts w:ascii="標楷體" w:eastAsia="標楷體" w:hAnsi="標楷體"/>
              </w:rPr>
              <w:t>□</w:t>
            </w:r>
            <w:r>
              <w:rPr>
                <w:rFonts w:ascii="標楷體" w:eastAsia="標楷體" w:hAnsi="標楷體"/>
              </w:rPr>
              <w:t>申請人兼具國家機密保護法第二十六條辦理或核定國家機密人員身分（含退離職及移交人員），併核准出境。</w:t>
            </w:r>
          </w:p>
          <w:p w:rsidR="008372FC" w:rsidRDefault="00831948">
            <w:pPr>
              <w:pStyle w:val="Standard"/>
              <w:spacing w:line="280" w:lineRule="exact"/>
              <w:rPr>
                <w:rFonts w:ascii="標楷體" w:eastAsia="標楷體" w:hAnsi="標楷體"/>
              </w:rPr>
            </w:pPr>
            <w:r>
              <w:rPr>
                <w:rFonts w:ascii="標楷體" w:eastAsia="標楷體" w:hAnsi="標楷體"/>
              </w:rPr>
              <w:t>□</w:t>
            </w:r>
            <w:r>
              <w:rPr>
                <w:rFonts w:ascii="標楷體" w:eastAsia="標楷體" w:hAnsi="標楷體"/>
              </w:rPr>
              <w:t>申請人兼具入出國及移民法第五條涉及國家安全人員身分，併核准出國。</w:t>
            </w:r>
          </w:p>
        </w:tc>
      </w:tr>
      <w:tr w:rsidR="008372FC">
        <w:tblPrEx>
          <w:tblCellMar>
            <w:top w:w="0" w:type="dxa"/>
            <w:bottom w:w="0" w:type="dxa"/>
          </w:tblCellMar>
        </w:tblPrEx>
        <w:trPr>
          <w:trHeight w:val="552"/>
        </w:trPr>
        <w:tc>
          <w:tcPr>
            <w:tcW w:w="10465" w:type="dxa"/>
            <w:gridSpan w:val="10"/>
            <w:tcBorders>
              <w:top w:val="single" w:sz="2" w:space="0" w:color="000000"/>
              <w:left w:val="single" w:sz="18" w:space="0" w:color="000000"/>
              <w:bottom w:val="single" w:sz="18" w:space="0" w:color="000000"/>
              <w:right w:val="single" w:sz="18" w:space="0" w:color="000000"/>
            </w:tcBorders>
            <w:shd w:val="clear" w:color="auto" w:fill="auto"/>
            <w:tcMar>
              <w:top w:w="0" w:type="dxa"/>
              <w:left w:w="108" w:type="dxa"/>
              <w:bottom w:w="0" w:type="dxa"/>
              <w:right w:w="108" w:type="dxa"/>
            </w:tcMar>
          </w:tcPr>
          <w:p w:rsidR="008372FC" w:rsidRDefault="00831948">
            <w:pPr>
              <w:pStyle w:val="Standard"/>
              <w:spacing w:line="280" w:lineRule="exact"/>
              <w:ind w:left="1200" w:hanging="1200"/>
              <w:rPr>
                <w:rFonts w:ascii="標楷體" w:eastAsia="標楷體" w:hAnsi="標楷體"/>
              </w:rPr>
            </w:pPr>
            <w:r>
              <w:rPr>
                <w:rFonts w:ascii="標楷體" w:eastAsia="標楷體" w:hAnsi="標楷體"/>
              </w:rPr>
              <w:t>注意事項：</w:t>
            </w:r>
            <w:r>
              <w:rPr>
                <w:rFonts w:ascii="標楷體" w:eastAsia="標楷體" w:hAnsi="標楷體"/>
              </w:rPr>
              <w:t>(</w:t>
            </w:r>
            <w:r>
              <w:rPr>
                <w:rFonts w:ascii="標楷體" w:eastAsia="標楷體" w:hAnsi="標楷體"/>
              </w:rPr>
              <w:t>原</w:t>
            </w:r>
            <w:r>
              <w:rPr>
                <w:rFonts w:ascii="標楷體" w:eastAsia="標楷體" w:hAnsi="標楷體"/>
              </w:rPr>
              <w:t>)</w:t>
            </w:r>
            <w:r>
              <w:rPr>
                <w:rFonts w:ascii="標楷體" w:eastAsia="標楷體" w:hAnsi="標楷體"/>
              </w:rPr>
              <w:t>服務機關於線上系統接收內政部通知本案之補件、准駁或相關提醒事項時，應善盡轉知申請人之責，以維護申請人之權益。</w:t>
            </w:r>
          </w:p>
        </w:tc>
      </w:tr>
    </w:tbl>
    <w:p w:rsidR="008372FC" w:rsidRDefault="00831948">
      <w:pPr>
        <w:pStyle w:val="Standard"/>
        <w:spacing w:line="240" w:lineRule="exact"/>
      </w:pPr>
      <w:r>
        <w:rPr>
          <w:rFonts w:ascii="標楷體" w:eastAsia="標楷體" w:hAnsi="標楷體"/>
          <w:bCs/>
          <w:sz w:val="20"/>
          <w:szCs w:val="20"/>
        </w:rPr>
        <w:t>公務人員赴陸許可線上申請系統網址：</w:t>
      </w:r>
      <w:r>
        <w:rPr>
          <w:rFonts w:ascii="標楷體" w:eastAsia="標楷體" w:hAnsi="標楷體"/>
          <w:bCs/>
          <w:sz w:val="20"/>
          <w:szCs w:val="20"/>
        </w:rPr>
        <w:t>https://niapsa.immigration.gov.tw</w:t>
      </w:r>
    </w:p>
    <w:p w:rsidR="008372FC" w:rsidRDefault="00831948">
      <w:pPr>
        <w:pStyle w:val="Standard"/>
        <w:spacing w:line="240" w:lineRule="exact"/>
        <w:ind w:left="14" w:right="139"/>
      </w:pPr>
      <w:r>
        <w:rPr>
          <w:rFonts w:ascii="標楷體" w:eastAsia="標楷體" w:hAnsi="標楷體"/>
          <w:bCs/>
          <w:sz w:val="20"/>
          <w:szCs w:val="20"/>
        </w:rPr>
        <w:t>內政部移民署</w:t>
      </w:r>
      <w:r>
        <w:rPr>
          <w:rFonts w:ascii="標楷體" w:eastAsia="標楷體" w:hAnsi="標楷體" w:cs="新細明體"/>
          <w:bCs/>
          <w:kern w:val="0"/>
          <w:sz w:val="20"/>
          <w:szCs w:val="20"/>
        </w:rPr>
        <w:t>聯絡</w:t>
      </w:r>
      <w:r>
        <w:rPr>
          <w:rFonts w:ascii="標楷體" w:eastAsia="標楷體" w:hAnsi="標楷體"/>
          <w:bCs/>
          <w:sz w:val="20"/>
          <w:szCs w:val="20"/>
        </w:rPr>
        <w:t>電話：</w:t>
      </w:r>
      <w:r>
        <w:rPr>
          <w:rFonts w:ascii="標楷體" w:eastAsia="標楷體" w:hAnsi="標楷體"/>
          <w:sz w:val="20"/>
          <w:szCs w:val="20"/>
        </w:rPr>
        <w:t>(</w:t>
      </w:r>
      <w:r>
        <w:rPr>
          <w:rFonts w:ascii="標楷體" w:eastAsia="標楷體" w:hAnsi="標楷體"/>
          <w:sz w:val="20"/>
          <w:szCs w:val="20"/>
        </w:rPr>
        <w:t>Ｏ二</w:t>
      </w:r>
      <w:r>
        <w:rPr>
          <w:rFonts w:ascii="標楷體" w:eastAsia="標楷體" w:hAnsi="標楷體"/>
          <w:sz w:val="20"/>
          <w:szCs w:val="20"/>
        </w:rPr>
        <w:t>)</w:t>
      </w:r>
      <w:r>
        <w:rPr>
          <w:rFonts w:ascii="標楷體" w:eastAsia="標楷體" w:hAnsi="標楷體"/>
          <w:sz w:val="20"/>
          <w:szCs w:val="20"/>
        </w:rPr>
        <w:t>二三八八九三九三（上班日：分機二六三四</w:t>
      </w:r>
      <w:r>
        <w:rPr>
          <w:rFonts w:ascii="標楷體" w:eastAsia="標楷體" w:hAnsi="標楷體"/>
          <w:bCs/>
          <w:sz w:val="20"/>
          <w:szCs w:val="20"/>
        </w:rPr>
        <w:t>或二六四五；非上班日：請洽該署協管科提供業務承辦人聯繫方式）</w:t>
      </w:r>
    </w:p>
    <w:p w:rsidR="008372FC" w:rsidRDefault="008372FC">
      <w:pPr>
        <w:pStyle w:val="Standard"/>
        <w:spacing w:line="460" w:lineRule="exact"/>
        <w:jc w:val="center"/>
        <w:rPr>
          <w:rFonts w:ascii="標楷體" w:eastAsia="標楷體" w:hAnsi="標楷體"/>
          <w:b/>
          <w:sz w:val="32"/>
          <w:szCs w:val="32"/>
        </w:rPr>
      </w:pPr>
    </w:p>
    <w:p w:rsidR="008372FC" w:rsidRDefault="00831948">
      <w:pPr>
        <w:pStyle w:val="Standard"/>
        <w:spacing w:line="460" w:lineRule="exact"/>
        <w:jc w:val="center"/>
      </w:pPr>
      <w:r>
        <w:rPr>
          <w:rFonts w:ascii="標楷體" w:eastAsia="標楷體" w:hAnsi="標楷體"/>
          <w:b/>
          <w:sz w:val="32"/>
          <w:szCs w:val="32"/>
        </w:rPr>
        <w:lastRenderedPageBreak/>
        <w:t>簡任（或相當簡任）第十一職等以上公務員及教育人員職等認定說明</w:t>
      </w:r>
    </w:p>
    <w:p w:rsidR="008372FC" w:rsidRDefault="00831948">
      <w:pPr>
        <w:pStyle w:val="Standard"/>
        <w:spacing w:line="460" w:lineRule="exact"/>
        <w:ind w:left="574" w:hanging="574"/>
        <w:jc w:val="both"/>
      </w:pPr>
      <w:r>
        <w:rPr>
          <w:rFonts w:ascii="標楷體" w:eastAsia="標楷體" w:hAnsi="標楷體"/>
          <w:sz w:val="28"/>
          <w:szCs w:val="28"/>
        </w:rPr>
        <w:t>一、公務員：指公務員服務法第二條規定之人員</w:t>
      </w:r>
      <w:r>
        <w:rPr>
          <w:rFonts w:ascii="標楷體" w:eastAsia="標楷體" w:hAnsi="標楷體"/>
          <w:sz w:val="28"/>
          <w:szCs w:val="28"/>
        </w:rPr>
        <w:t>(</w:t>
      </w:r>
      <w:r>
        <w:rPr>
          <w:rFonts w:ascii="標楷體" w:eastAsia="標楷體" w:hAnsi="標楷體"/>
          <w:sz w:val="28"/>
          <w:szCs w:val="28"/>
        </w:rPr>
        <w:t>臺灣地區公務員及特定身分人員進入大陸地區許可辦法第三條第一項</w:t>
      </w:r>
      <w:r>
        <w:rPr>
          <w:rFonts w:ascii="標楷體" w:eastAsia="標楷體" w:hAnsi="標楷體"/>
          <w:sz w:val="28"/>
          <w:szCs w:val="28"/>
        </w:rPr>
        <w:t>)</w:t>
      </w:r>
      <w:r>
        <w:rPr>
          <w:rFonts w:ascii="標楷體" w:eastAsia="標楷體" w:hAnsi="標楷體"/>
          <w:sz w:val="28"/>
          <w:szCs w:val="28"/>
        </w:rPr>
        <w:t>。</w:t>
      </w:r>
    </w:p>
    <w:p w:rsidR="008372FC" w:rsidRDefault="00831948">
      <w:pPr>
        <w:pStyle w:val="Standard"/>
        <w:spacing w:line="460" w:lineRule="exact"/>
        <w:ind w:left="574" w:right="281" w:hanging="574"/>
        <w:jc w:val="both"/>
      </w:pPr>
      <w:r>
        <w:rPr>
          <w:rFonts w:ascii="標楷體" w:eastAsia="標楷體" w:hAnsi="標楷體"/>
          <w:sz w:val="28"/>
          <w:szCs w:val="28"/>
        </w:rPr>
        <w:t>二、公務員服務法第二條：本法適用於受有俸給之文武職公務員及公營事業機構純勞工以外之人員。前項適用對象不包括中央研究院未兼任行政職務之研究人員、研究技術人員。</w:t>
      </w:r>
    </w:p>
    <w:p w:rsidR="008372FC" w:rsidRDefault="00831948">
      <w:pPr>
        <w:pStyle w:val="Standard"/>
        <w:spacing w:line="460" w:lineRule="exact"/>
        <w:ind w:left="574" w:right="281" w:hanging="574"/>
        <w:jc w:val="both"/>
      </w:pPr>
      <w:r>
        <w:rPr>
          <w:rFonts w:ascii="標楷體" w:eastAsia="標楷體" w:hAnsi="標楷體"/>
          <w:sz w:val="28"/>
          <w:szCs w:val="28"/>
        </w:rPr>
        <w:t>三、公立學校兼任學校行政職務之教師、聘任之文化、社會教育機構專業人員及學術研究機構研究人員、依「聘用人員聘用條例」或「行政院暨所屬機關約僱人員僱用辦法」進用人員、留職停薪、停職及休職人員，為公務員服務法之適用對象。</w:t>
      </w:r>
    </w:p>
    <w:p w:rsidR="008372FC" w:rsidRDefault="00831948">
      <w:pPr>
        <w:pStyle w:val="Standard"/>
        <w:spacing w:line="460" w:lineRule="exact"/>
        <w:ind w:left="574" w:right="281" w:hanging="574"/>
        <w:jc w:val="both"/>
      </w:pPr>
      <w:r>
        <w:rPr>
          <w:rFonts w:ascii="標楷體" w:eastAsia="標楷體" w:hAnsi="標楷體"/>
          <w:sz w:val="28"/>
          <w:szCs w:val="28"/>
        </w:rPr>
        <w:t>四、簡任（或相當簡任）第十一</w:t>
      </w:r>
      <w:r>
        <w:rPr>
          <w:rFonts w:ascii="標楷體" w:eastAsia="標楷體" w:hAnsi="標楷體"/>
          <w:sz w:val="28"/>
          <w:szCs w:val="28"/>
        </w:rPr>
        <w:t>職等以上公務員及警監三階以上警察人員：</w:t>
      </w:r>
      <w:r>
        <w:rPr>
          <w:rFonts w:ascii="標楷體" w:eastAsia="標楷體" w:hAnsi="標楷體"/>
          <w:b/>
          <w:sz w:val="28"/>
          <w:szCs w:val="28"/>
        </w:rPr>
        <w:t>指「所任職務」之職務列等或職務等級「跨列」簡任（或相當簡任）「第十一職等」以上及警監三階以上者</w:t>
      </w:r>
      <w:r>
        <w:rPr>
          <w:rFonts w:ascii="標楷體" w:eastAsia="標楷體" w:hAnsi="標楷體"/>
          <w:sz w:val="28"/>
          <w:szCs w:val="28"/>
        </w:rPr>
        <w:t>。</w:t>
      </w:r>
    </w:p>
    <w:p w:rsidR="008372FC" w:rsidRDefault="00831948">
      <w:pPr>
        <w:pStyle w:val="Standard"/>
        <w:spacing w:line="460" w:lineRule="exact"/>
        <w:ind w:left="574" w:right="281" w:hanging="574"/>
        <w:jc w:val="both"/>
      </w:pPr>
      <w:r>
        <w:rPr>
          <w:rFonts w:ascii="標楷體" w:eastAsia="標楷體" w:hAnsi="標楷體"/>
          <w:sz w:val="28"/>
          <w:szCs w:val="28"/>
        </w:rPr>
        <w:t>五、教育人員</w:t>
      </w:r>
      <w:r>
        <w:rPr>
          <w:rFonts w:ascii="標楷體" w:eastAsia="標楷體" w:hAnsi="標楷體" w:cs="Arial"/>
          <w:sz w:val="28"/>
          <w:szCs w:val="28"/>
        </w:rPr>
        <w:t>：</w:t>
      </w:r>
    </w:p>
    <w:p w:rsidR="008372FC" w:rsidRDefault="00831948">
      <w:pPr>
        <w:pStyle w:val="Standard"/>
        <w:spacing w:line="460" w:lineRule="exact"/>
        <w:ind w:left="848" w:right="281" w:hanging="848"/>
        <w:jc w:val="both"/>
      </w:pPr>
      <w:r>
        <w:rPr>
          <w:rFonts w:ascii="標楷體" w:eastAsia="標楷體" w:hAnsi="標楷體" w:cs="Arial"/>
          <w:sz w:val="28"/>
          <w:szCs w:val="28"/>
        </w:rPr>
        <w:t>（一）公立學校</w:t>
      </w:r>
      <w:r>
        <w:rPr>
          <w:rFonts w:ascii="標楷體" w:eastAsia="標楷體" w:hAnsi="標楷體"/>
          <w:sz w:val="28"/>
          <w:szCs w:val="28"/>
        </w:rPr>
        <w:t>教師：依所兼任之行政職務認定；所兼任職務為編制內職務，惟</w:t>
      </w:r>
      <w:r>
        <w:rPr>
          <w:rFonts w:ascii="標楷體" w:eastAsia="標楷體" w:hAnsi="標楷體" w:cs="Arial"/>
          <w:sz w:val="28"/>
          <w:szCs w:val="28"/>
        </w:rPr>
        <w:t>未支領主管加給之教育人員，依所兼任行政職務參酌公立學校職員職務列等表進行認定。</w:t>
      </w:r>
    </w:p>
    <w:p w:rsidR="008372FC" w:rsidRDefault="00831948">
      <w:pPr>
        <w:pStyle w:val="Standard"/>
        <w:spacing w:line="460" w:lineRule="exact"/>
        <w:ind w:left="848" w:right="281" w:hanging="848"/>
        <w:jc w:val="both"/>
      </w:pPr>
      <w:r>
        <w:rPr>
          <w:rFonts w:ascii="標楷體" w:eastAsia="標楷體" w:hAnsi="標楷體" w:cs="Arial"/>
          <w:sz w:val="28"/>
          <w:szCs w:val="28"/>
        </w:rPr>
        <w:t>（二）</w:t>
      </w:r>
      <w:r>
        <w:rPr>
          <w:rFonts w:ascii="標楷體" w:eastAsia="標楷體" w:hAnsi="標楷體"/>
          <w:sz w:val="28"/>
          <w:szCs w:val="28"/>
        </w:rPr>
        <w:t>文化、社會教育機構專業人員及學術研究機構研究人員：可參酌相同層級之機關組織條例或相關規定，本權責認定。</w:t>
      </w:r>
    </w:p>
    <w:p w:rsidR="008372FC" w:rsidRDefault="00831948">
      <w:pPr>
        <w:pStyle w:val="Standard"/>
        <w:spacing w:line="460" w:lineRule="exact"/>
        <w:ind w:left="574" w:right="281" w:hanging="574"/>
        <w:jc w:val="both"/>
      </w:pPr>
      <w:r>
        <w:rPr>
          <w:rFonts w:ascii="標楷體" w:eastAsia="標楷體" w:hAnsi="標楷體" w:cs="Arial"/>
          <w:sz w:val="28"/>
          <w:szCs w:val="28"/>
        </w:rPr>
        <w:t>六</w:t>
      </w:r>
      <w:r>
        <w:rPr>
          <w:rFonts w:ascii="標楷體" w:eastAsia="標楷體" w:hAnsi="標楷體"/>
          <w:sz w:val="28"/>
          <w:szCs w:val="28"/>
        </w:rPr>
        <w:t>、醫事人員</w:t>
      </w:r>
      <w:r>
        <w:rPr>
          <w:rFonts w:ascii="標楷體" w:eastAsia="標楷體" w:hAnsi="標楷體" w:cs="Arial"/>
          <w:sz w:val="28"/>
          <w:szCs w:val="28"/>
        </w:rPr>
        <w:t>：</w:t>
      </w:r>
      <w:r>
        <w:rPr>
          <w:rFonts w:ascii="標楷體" w:eastAsia="標楷體" w:hAnsi="標楷體"/>
          <w:sz w:val="28"/>
          <w:szCs w:val="28"/>
        </w:rPr>
        <w:t>銓敘審定師（一）級俸點六一</w:t>
      </w:r>
      <w:r>
        <w:rPr>
          <w:rFonts w:ascii="標楷體" w:eastAsia="標楷體" w:hAnsi="標楷體"/>
          <w:sz w:val="28"/>
          <w:szCs w:val="28"/>
        </w:rPr>
        <w:t>○</w:t>
      </w:r>
      <w:r>
        <w:rPr>
          <w:rFonts w:ascii="標楷體" w:eastAsia="標楷體" w:hAnsi="標楷體"/>
          <w:sz w:val="28"/>
          <w:szCs w:val="28"/>
        </w:rPr>
        <w:t>以上，相當行政機關簡任第十一職等。醫事人員（本職）相當十一職等以上，兼任第十職等主管職務（兼職），如院長或副院長，仍應適用第十一職等以上赴陸程序。</w:t>
      </w:r>
    </w:p>
    <w:p w:rsidR="008372FC" w:rsidRDefault="00831948">
      <w:pPr>
        <w:pStyle w:val="Standard"/>
        <w:spacing w:line="460" w:lineRule="exact"/>
        <w:ind w:left="504" w:right="281" w:hanging="504"/>
        <w:jc w:val="both"/>
      </w:pPr>
      <w:r>
        <w:rPr>
          <w:rFonts w:ascii="標楷體" w:eastAsia="標楷體" w:hAnsi="標楷體" w:cs="Arial"/>
          <w:sz w:val="28"/>
          <w:szCs w:val="28"/>
        </w:rPr>
        <w:t>七</w:t>
      </w:r>
      <w:r>
        <w:rPr>
          <w:rFonts w:ascii="標楷體" w:eastAsia="標楷體" w:hAnsi="標楷體"/>
          <w:sz w:val="28"/>
          <w:szCs w:val="28"/>
        </w:rPr>
        <w:t>、法官</w:t>
      </w:r>
      <w:r>
        <w:rPr>
          <w:rFonts w:ascii="標楷體" w:eastAsia="標楷體" w:hAnsi="標楷體" w:cs="Arial"/>
          <w:sz w:val="28"/>
          <w:szCs w:val="28"/>
        </w:rPr>
        <w:t>：俸點六三</w:t>
      </w:r>
      <w:r>
        <w:rPr>
          <w:rFonts w:ascii="標楷體" w:eastAsia="標楷體" w:hAnsi="標楷體"/>
          <w:sz w:val="28"/>
          <w:szCs w:val="28"/>
        </w:rPr>
        <w:t>○</w:t>
      </w:r>
      <w:r>
        <w:rPr>
          <w:rFonts w:ascii="標楷體" w:eastAsia="標楷體" w:hAnsi="標楷體"/>
          <w:sz w:val="28"/>
          <w:szCs w:val="28"/>
        </w:rPr>
        <w:t>以上。</w:t>
      </w:r>
    </w:p>
    <w:p w:rsidR="008372FC" w:rsidRDefault="00831948">
      <w:pPr>
        <w:pStyle w:val="Standard"/>
        <w:spacing w:line="460" w:lineRule="exact"/>
        <w:ind w:left="574" w:right="281" w:hanging="574"/>
        <w:jc w:val="both"/>
      </w:pPr>
      <w:r>
        <w:rPr>
          <w:rFonts w:ascii="標楷體" w:eastAsia="標楷體" w:hAnsi="標楷體" w:cs="Arial"/>
          <w:sz w:val="28"/>
          <w:szCs w:val="28"/>
        </w:rPr>
        <w:t>八</w:t>
      </w:r>
      <w:r>
        <w:rPr>
          <w:rFonts w:ascii="標楷體" w:eastAsia="標楷體" w:hAnsi="標楷體"/>
          <w:sz w:val="28"/>
          <w:szCs w:val="28"/>
        </w:rPr>
        <w:t>、交通事業人員</w:t>
      </w:r>
      <w:r>
        <w:rPr>
          <w:rFonts w:ascii="標楷體" w:eastAsia="標楷體" w:hAnsi="標楷體" w:cs="Arial"/>
          <w:sz w:val="28"/>
          <w:szCs w:val="28"/>
        </w:rPr>
        <w:t>：查</w:t>
      </w:r>
      <w:r>
        <w:rPr>
          <w:rFonts w:ascii="標楷體" w:eastAsia="標楷體" w:hAnsi="標楷體"/>
          <w:sz w:val="28"/>
          <w:szCs w:val="28"/>
        </w:rPr>
        <w:t>「交通事業人員與交通行政人員相互轉任資格及年資提敘辦法」第三條規定，其曾任交通事業人員業務長、技術長資位者，相當簡任第十一職等至第十三職等</w:t>
      </w:r>
      <w:r>
        <w:rPr>
          <w:rFonts w:ascii="標楷體" w:eastAsia="標楷體" w:hAnsi="標楷體" w:cs="Arial"/>
          <w:sz w:val="28"/>
          <w:szCs w:val="28"/>
        </w:rPr>
        <w:t>。副業務長</w:t>
      </w:r>
      <w:r>
        <w:rPr>
          <w:rFonts w:ascii="標楷體" w:eastAsia="標楷體" w:hAnsi="標楷體"/>
          <w:sz w:val="28"/>
          <w:szCs w:val="28"/>
        </w:rPr>
        <w:t>、副技術長相當薦任第九職等至簡任第十一職等。</w:t>
      </w:r>
    </w:p>
    <w:p w:rsidR="008372FC" w:rsidRDefault="00831948">
      <w:pPr>
        <w:pStyle w:val="Standard"/>
        <w:spacing w:line="460" w:lineRule="exact"/>
        <w:ind w:left="574" w:right="281" w:hanging="574"/>
        <w:jc w:val="both"/>
      </w:pPr>
      <w:r>
        <w:rPr>
          <w:rFonts w:ascii="標楷體" w:eastAsia="標楷體" w:hAnsi="標楷體"/>
          <w:sz w:val="28"/>
          <w:szCs w:val="28"/>
        </w:rPr>
        <w:t>九、無須銓敘審定之聘用人員：參照「各類人員與行政機關公務人員職等相當年資採計提敘俸級對照表」認</w:t>
      </w:r>
      <w:r>
        <w:rPr>
          <w:rFonts w:ascii="標楷體" w:eastAsia="標楷體" w:hAnsi="標楷體"/>
          <w:sz w:val="28"/>
          <w:szCs w:val="28"/>
        </w:rPr>
        <w:t>定，但聘用人員薪點範圍係比照分類職位公務人員跨列十一職等以上，現支薪點係十等以下，應適用第十一職等以上赴陸程序。</w:t>
      </w:r>
    </w:p>
    <w:p w:rsidR="008372FC" w:rsidRDefault="00831948">
      <w:pPr>
        <w:pStyle w:val="Standard"/>
        <w:spacing w:line="460" w:lineRule="exact"/>
        <w:ind w:left="574" w:right="281" w:hanging="574"/>
        <w:jc w:val="both"/>
      </w:pPr>
      <w:r>
        <w:rPr>
          <w:rFonts w:ascii="標楷體" w:eastAsia="標楷體" w:hAnsi="標楷體"/>
          <w:sz w:val="28"/>
          <w:szCs w:val="28"/>
        </w:rPr>
        <w:t>十、本說明係參照大陸委員會</w:t>
      </w:r>
      <w:r>
        <w:rPr>
          <w:rFonts w:ascii="標楷體" w:eastAsia="標楷體" w:hAnsi="標楷體" w:cs="Arial"/>
          <w:sz w:val="28"/>
          <w:szCs w:val="28"/>
        </w:rPr>
        <w:t>作業要點執行疑義會商結論（詳參大陸委員會官網／兩岸交流／兩岸社會交流／公務員赴陸專區／</w:t>
      </w:r>
      <w:r>
        <w:rPr>
          <w:rFonts w:ascii="標楷體" w:eastAsia="標楷體" w:hAnsi="標楷體" w:cs="Arial"/>
          <w:sz w:val="28"/>
          <w:szCs w:val="28"/>
        </w:rPr>
        <w:t>Q&amp;A</w:t>
      </w:r>
      <w:r>
        <w:rPr>
          <w:rFonts w:ascii="標楷體" w:eastAsia="標楷體" w:hAnsi="標楷體" w:cs="Arial"/>
          <w:sz w:val="28"/>
          <w:szCs w:val="28"/>
        </w:rPr>
        <w:t>）及銓敘部相關函釋（詳參銓敘部官網／人事法規／解釋函令）及相關規定或函釋摘要說明。</w:t>
      </w:r>
    </w:p>
    <w:p w:rsidR="008372FC" w:rsidRDefault="008372FC">
      <w:pPr>
        <w:pStyle w:val="Standard"/>
        <w:spacing w:line="280" w:lineRule="exact"/>
        <w:jc w:val="both"/>
        <w:rPr>
          <w:rFonts w:ascii="標楷體" w:eastAsia="標楷體" w:hAnsi="標楷體" w:cs="新細明體"/>
          <w:bCs/>
          <w:kern w:val="0"/>
          <w:sz w:val="28"/>
          <w:szCs w:val="28"/>
        </w:rPr>
      </w:pPr>
    </w:p>
    <w:p w:rsidR="008372FC" w:rsidRDefault="008372FC">
      <w:pPr>
        <w:pStyle w:val="Standard"/>
        <w:spacing w:line="280" w:lineRule="exact"/>
        <w:jc w:val="both"/>
        <w:rPr>
          <w:rFonts w:ascii="標楷體" w:eastAsia="標楷體" w:hAnsi="標楷體" w:cs="新細明體"/>
          <w:bCs/>
          <w:kern w:val="0"/>
          <w:sz w:val="28"/>
          <w:szCs w:val="28"/>
        </w:rPr>
      </w:pPr>
    </w:p>
    <w:p w:rsidR="008372FC" w:rsidRDefault="008372FC">
      <w:pPr>
        <w:pStyle w:val="Standard"/>
        <w:spacing w:line="280" w:lineRule="exact"/>
        <w:jc w:val="both"/>
        <w:rPr>
          <w:rFonts w:ascii="標楷體" w:eastAsia="標楷體" w:hAnsi="標楷體" w:cs="新細明體"/>
          <w:bCs/>
          <w:kern w:val="0"/>
          <w:sz w:val="28"/>
          <w:szCs w:val="28"/>
        </w:rPr>
      </w:pPr>
    </w:p>
    <w:p w:rsidR="008372FC" w:rsidRDefault="00831948">
      <w:pPr>
        <w:pStyle w:val="2"/>
        <w:snapToGrid w:val="0"/>
        <w:spacing w:after="0" w:line="240" w:lineRule="auto"/>
        <w:ind w:left="0"/>
      </w:pPr>
      <w:bookmarkStart w:id="0" w:name="_GoBack"/>
      <w:bookmarkEnd w:id="0"/>
      <w:r>
        <w:rPr>
          <w:rFonts w:eastAsia="標楷體"/>
          <w:b/>
          <w:color w:val="000000"/>
          <w:sz w:val="28"/>
          <w:szCs w:val="28"/>
        </w:rPr>
        <w:lastRenderedPageBreak/>
        <w:t>相關罰則：</w:t>
      </w:r>
    </w:p>
    <w:p w:rsidR="008372FC" w:rsidRDefault="00831948">
      <w:pPr>
        <w:pStyle w:val="Standard"/>
        <w:tabs>
          <w:tab w:val="left" w:pos="1189"/>
        </w:tabs>
        <w:spacing w:line="270" w:lineRule="exact"/>
        <w:ind w:left="480" w:hanging="480"/>
        <w:jc w:val="both"/>
      </w:pPr>
      <w:r>
        <w:rPr>
          <w:rFonts w:eastAsia="標楷體"/>
          <w:color w:val="000000"/>
        </w:rPr>
        <w:t>一、依「臺灣地區與大陸地區人民關係條例」第九條第三項及第九十一條第二項規定，未涉及國家安全</w:t>
      </w:r>
      <w:r>
        <w:rPr>
          <w:rFonts w:ascii="標楷體" w:eastAsia="標楷體" w:hAnsi="標楷體"/>
          <w:color w:val="000000"/>
        </w:rPr>
        <w:t>、</w:t>
      </w:r>
      <w:r>
        <w:rPr>
          <w:rFonts w:eastAsia="標楷體"/>
          <w:color w:val="000000"/>
        </w:rPr>
        <w:t>利益</w:t>
      </w:r>
      <w:r>
        <w:rPr>
          <w:rFonts w:ascii="標楷體" w:eastAsia="標楷體" w:hAnsi="標楷體"/>
          <w:color w:val="000000"/>
        </w:rPr>
        <w:t>或</w:t>
      </w:r>
      <w:r>
        <w:rPr>
          <w:rFonts w:eastAsia="標楷體"/>
          <w:color w:val="000000"/>
        </w:rPr>
        <w:t>機密之簡任或相當簡任第十一職等以上公務員，進入大陸地區未經內政部許可者，處新臺幣二萬元以上十萬元以下罰鍰；同條例第九條第四項及第九十一條第三項規定，政務人員、涉及國家安全</w:t>
      </w:r>
      <w:r>
        <w:rPr>
          <w:rFonts w:ascii="標楷體" w:eastAsia="標楷體" w:hAnsi="標楷體"/>
          <w:color w:val="000000"/>
        </w:rPr>
        <w:t>、</w:t>
      </w:r>
      <w:r>
        <w:rPr>
          <w:rFonts w:eastAsia="標楷體"/>
          <w:color w:val="000000"/>
        </w:rPr>
        <w:t>利益</w:t>
      </w:r>
      <w:r>
        <w:rPr>
          <w:rFonts w:ascii="標楷體" w:eastAsia="標楷體" w:hAnsi="標楷體"/>
          <w:color w:val="000000"/>
        </w:rPr>
        <w:t>、</w:t>
      </w:r>
      <w:r>
        <w:rPr>
          <w:rFonts w:eastAsia="標楷體"/>
          <w:color w:val="000000"/>
        </w:rPr>
        <w:t>機密或涉及國家核心關鍵技術</w:t>
      </w:r>
      <w:r>
        <w:rPr>
          <w:rFonts w:ascii="標楷體" w:eastAsia="標楷體" w:hAnsi="標楷體"/>
          <w:color w:val="000000"/>
        </w:rPr>
        <w:t>業</w:t>
      </w:r>
      <w:r>
        <w:rPr>
          <w:rFonts w:ascii="標楷體" w:eastAsia="標楷體" w:hAnsi="標楷體"/>
          <w:color w:val="000000"/>
        </w:rPr>
        <w:t>(</w:t>
      </w:r>
      <w:r>
        <w:rPr>
          <w:rFonts w:ascii="標楷體" w:eastAsia="標楷體" w:hAnsi="標楷體"/>
          <w:color w:val="000000"/>
        </w:rPr>
        <w:t>公</w:t>
      </w:r>
      <w:r>
        <w:rPr>
          <w:rFonts w:ascii="標楷體" w:eastAsia="標楷體" w:hAnsi="標楷體"/>
          <w:color w:val="000000"/>
        </w:rPr>
        <w:t>)</w:t>
      </w:r>
      <w:r>
        <w:rPr>
          <w:rFonts w:ascii="標楷體" w:eastAsia="標楷體" w:hAnsi="標楷體"/>
          <w:color w:val="000000"/>
        </w:rPr>
        <w:t>務</w:t>
      </w:r>
      <w:r>
        <w:rPr>
          <w:rFonts w:eastAsia="標楷體"/>
          <w:color w:val="000000"/>
        </w:rPr>
        <w:t>人員、直轄市長、上開四類仍在管制期間之退離職</w:t>
      </w:r>
      <w:r>
        <w:rPr>
          <w:rFonts w:ascii="標楷體" w:eastAsia="標楷體" w:hAnsi="標楷體"/>
          <w:color w:val="000000"/>
        </w:rPr>
        <w:t>或受委託終止</w:t>
      </w:r>
      <w:r>
        <w:rPr>
          <w:rFonts w:eastAsia="標楷體"/>
          <w:color w:val="000000"/>
        </w:rPr>
        <w:t>人員及縣</w:t>
      </w:r>
      <w:r>
        <w:rPr>
          <w:rFonts w:eastAsia="標楷體"/>
          <w:color w:val="000000"/>
        </w:rPr>
        <w:t>(</w:t>
      </w:r>
      <w:r>
        <w:rPr>
          <w:rFonts w:eastAsia="標楷體"/>
          <w:color w:val="000000"/>
        </w:rPr>
        <w:t>市</w:t>
      </w:r>
      <w:r>
        <w:rPr>
          <w:rFonts w:eastAsia="標楷體"/>
          <w:color w:val="000000"/>
        </w:rPr>
        <w:t>)</w:t>
      </w:r>
      <w:r>
        <w:rPr>
          <w:rFonts w:eastAsia="標楷體"/>
          <w:color w:val="000000"/>
        </w:rPr>
        <w:t>長，進入大陸地區未經內政部</w:t>
      </w:r>
      <w:r>
        <w:rPr>
          <w:rFonts w:ascii="標楷體" w:eastAsia="標楷體" w:hAnsi="標楷體"/>
          <w:color w:val="000000"/>
        </w:rPr>
        <w:t>會同國家安全局、法務部、大陸委員會及相關機關組成之審查會</w:t>
      </w:r>
      <w:r>
        <w:rPr>
          <w:rFonts w:eastAsia="標楷體"/>
          <w:color w:val="000000"/>
        </w:rPr>
        <w:t>許可，處新臺幣二百萬元以上一千萬元以下罰鍰。</w:t>
      </w:r>
    </w:p>
    <w:p w:rsidR="008372FC" w:rsidRDefault="00831948">
      <w:pPr>
        <w:pStyle w:val="Standard"/>
        <w:tabs>
          <w:tab w:val="left" w:pos="1189"/>
        </w:tabs>
        <w:spacing w:line="270" w:lineRule="exact"/>
        <w:ind w:left="480" w:hanging="480"/>
        <w:jc w:val="both"/>
      </w:pPr>
      <w:r>
        <w:rPr>
          <w:rFonts w:eastAsia="標楷體"/>
          <w:color w:val="000000"/>
        </w:rPr>
        <w:t>二、依「國家機密保護法」第二十六條第一項及第三十六條規定，辦理或核定國家機密人員（含退離職及移交人員）未經（原）服務機關或委託機關核准（機關首長出境應經所屬上級機關核准），而擅自出境或逾越核准地區者，處二年以下有期徒刑、拘役或科或併科新臺幣二十萬元以下罰金。</w:t>
      </w:r>
    </w:p>
    <w:p w:rsidR="008372FC" w:rsidRDefault="00831948">
      <w:pPr>
        <w:pStyle w:val="Standard"/>
        <w:tabs>
          <w:tab w:val="left" w:pos="1189"/>
        </w:tabs>
        <w:spacing w:line="270" w:lineRule="exact"/>
        <w:ind w:left="480" w:hanging="480"/>
        <w:jc w:val="both"/>
      </w:pPr>
      <w:r>
        <w:rPr>
          <w:rFonts w:eastAsia="標楷體"/>
          <w:color w:val="000000"/>
        </w:rPr>
        <w:t>三、依「入出國及移民法」第五條及第七十七條規定，涉及國家安全人員未經服務機關核准而出國者（機關首長出國應經所屬上級機關核准），處新臺幣十萬元以上五十萬元以下罰鍰。</w:t>
      </w:r>
    </w:p>
    <w:p w:rsidR="008372FC" w:rsidRDefault="00831948">
      <w:pPr>
        <w:pStyle w:val="Standard"/>
        <w:spacing w:line="270" w:lineRule="exact"/>
        <w:jc w:val="both"/>
      </w:pPr>
      <w:r>
        <w:rPr>
          <w:rFonts w:eastAsia="標楷體"/>
          <w:b/>
          <w:color w:val="000000"/>
          <w:sz w:val="28"/>
          <w:szCs w:val="28"/>
        </w:rPr>
        <w:t>政務人員、直轄市長、涉及國家安全、利益或機密業（公）務之人員及涉及國家核心關鍵技術業務之</w:t>
      </w:r>
      <w:r>
        <w:rPr>
          <w:rFonts w:eastAsia="標楷體"/>
          <w:b/>
          <w:color w:val="000000"/>
          <w:sz w:val="28"/>
          <w:szCs w:val="28"/>
        </w:rPr>
        <w:t>人員（含上開四類退離職或受委託終止人員）、縣（市）長或簡任（或相當簡任）第十一職等以上公務員進入大陸地區注意事項</w:t>
      </w:r>
    </w:p>
    <w:p w:rsidR="008372FC" w:rsidRDefault="00831948">
      <w:pPr>
        <w:pStyle w:val="Standard"/>
        <w:spacing w:line="270" w:lineRule="exact"/>
        <w:ind w:left="480" w:hanging="480"/>
        <w:jc w:val="both"/>
      </w:pPr>
      <w:r>
        <w:rPr>
          <w:rFonts w:eastAsia="標楷體"/>
          <w:color w:val="000000"/>
        </w:rPr>
        <w:t>一、在大陸地區活動期間，首重人身安全之維護。外出參訪、旅遊宜結伴同行，不宜單獨前往陌生或出入分子複雜場所，並避免接受不當饋贈、招待或涉足不當場所。</w:t>
      </w:r>
    </w:p>
    <w:p w:rsidR="008372FC" w:rsidRDefault="00831948">
      <w:pPr>
        <w:pStyle w:val="Standard"/>
        <w:spacing w:line="270" w:lineRule="exact"/>
        <w:ind w:left="480" w:hanging="480"/>
        <w:jc w:val="both"/>
      </w:pPr>
      <w:r>
        <w:rPr>
          <w:rFonts w:eastAsia="標楷體"/>
          <w:color w:val="000000"/>
        </w:rPr>
        <w:t>二、為確保自身健康及安全，非必要不宜前往大陸重大疫病地區，以防感染疫病。相關資訊請查詢衛生福利部疾病管制署網站</w:t>
      </w:r>
      <w:r>
        <w:rPr>
          <w:rFonts w:eastAsia="標楷體"/>
          <w:color w:val="000000"/>
        </w:rPr>
        <w:t>(</w:t>
      </w:r>
      <w:hyperlink r:id="rId7" w:history="1">
        <w:r>
          <w:rPr>
            <w:rStyle w:val="Internetlink"/>
            <w:rFonts w:eastAsia="標楷體"/>
            <w:color w:val="000000"/>
            <w:u w:val="none"/>
          </w:rPr>
          <w:t>www.cdc.gov.tw</w:t>
        </w:r>
      </w:hyperlink>
      <w:r>
        <w:rPr>
          <w:rFonts w:eastAsia="標楷體"/>
          <w:color w:val="000000"/>
        </w:rPr>
        <w:t>)</w:t>
      </w:r>
      <w:r>
        <w:rPr>
          <w:rFonts w:eastAsia="標楷體"/>
          <w:color w:val="000000"/>
        </w:rPr>
        <w:t>。</w:t>
      </w:r>
    </w:p>
    <w:p w:rsidR="008372FC" w:rsidRDefault="00831948">
      <w:pPr>
        <w:pStyle w:val="Standard"/>
        <w:spacing w:line="270" w:lineRule="exact"/>
        <w:ind w:left="480" w:hanging="480"/>
        <w:jc w:val="both"/>
      </w:pPr>
      <w:r>
        <w:rPr>
          <w:rFonts w:eastAsia="標楷體"/>
          <w:color w:val="000000"/>
        </w:rPr>
        <w:t>三、在大陸地區活動期間，應</w:t>
      </w:r>
      <w:r>
        <w:rPr>
          <w:rFonts w:eastAsia="標楷體"/>
          <w:color w:val="000000"/>
        </w:rPr>
        <w:t>秉持對等、尊嚴原則進行交流；以非公務事由申請進入大陸地區，不得涉及公務相關活動。</w:t>
      </w:r>
    </w:p>
    <w:p w:rsidR="008372FC" w:rsidRDefault="00831948">
      <w:pPr>
        <w:pStyle w:val="Standard"/>
        <w:spacing w:line="270" w:lineRule="exact"/>
        <w:ind w:left="480" w:hanging="480"/>
        <w:jc w:val="both"/>
      </w:pPr>
      <w:r>
        <w:rPr>
          <w:rFonts w:eastAsia="標楷體"/>
          <w:color w:val="000000"/>
        </w:rPr>
        <w:t>四、請遵守相關法令規定，勿從事妨害國家安全或利益之活動。對大陸人士之要求，應提高警覺，並注意維護國家機密及一般公務機密，嚴防洩漏或交付法令規定應保守秘密之文書、圖畫、消息、物品或資訊。</w:t>
      </w:r>
    </w:p>
    <w:p w:rsidR="008372FC" w:rsidRDefault="00831948">
      <w:pPr>
        <w:pStyle w:val="Standard"/>
        <w:spacing w:line="270" w:lineRule="exact"/>
        <w:ind w:left="480" w:hanging="480"/>
        <w:jc w:val="both"/>
      </w:pPr>
      <w:r>
        <w:rPr>
          <w:rFonts w:eastAsia="標楷體"/>
          <w:color w:val="000000"/>
        </w:rPr>
        <w:t>五、公務員赴大陸地區應確實辦理請假手續，詳實申報請假事由、地點，並據實提出申請，不得未經申請即擅赴大陸地區或由第三地轉赴大陸地區，違者將依相關法令處罰。</w:t>
      </w:r>
    </w:p>
    <w:p w:rsidR="008372FC" w:rsidRDefault="00831948">
      <w:pPr>
        <w:pStyle w:val="Standard"/>
        <w:spacing w:line="270" w:lineRule="exact"/>
        <w:ind w:left="480" w:hanging="480"/>
        <w:jc w:val="both"/>
      </w:pPr>
      <w:r>
        <w:rPr>
          <w:rFonts w:eastAsia="標楷體"/>
          <w:color w:val="000000"/>
        </w:rPr>
        <w:t>六、在大陸地區活動期間，不得從事下列行為：</w:t>
      </w:r>
    </w:p>
    <w:p w:rsidR="008372FC" w:rsidRDefault="00831948">
      <w:pPr>
        <w:pStyle w:val="Standard"/>
        <w:spacing w:line="270" w:lineRule="exact"/>
        <w:ind w:left="960" w:hanging="960"/>
        <w:jc w:val="both"/>
      </w:pPr>
      <w:r>
        <w:rPr>
          <w:rFonts w:eastAsia="標楷體"/>
          <w:color w:val="000000"/>
        </w:rPr>
        <w:t xml:space="preserve">　（一）違反臺灣地區與大陸地區人民關係條例第五</w:t>
      </w:r>
      <w:r>
        <w:rPr>
          <w:rFonts w:eastAsia="標楷體"/>
          <w:color w:val="000000"/>
        </w:rPr>
        <w:t>條之一或第三十三條之一第一項規定，擅自與大陸地區人民、法人、團體或其他機關（構）簽訂協議或為其他任何形式之合作行為。</w:t>
      </w:r>
    </w:p>
    <w:p w:rsidR="008372FC" w:rsidRDefault="00831948">
      <w:pPr>
        <w:pStyle w:val="Standard"/>
        <w:spacing w:line="270" w:lineRule="exact"/>
        <w:jc w:val="both"/>
      </w:pPr>
      <w:r>
        <w:rPr>
          <w:rFonts w:eastAsia="標楷體"/>
          <w:color w:val="000000"/>
        </w:rPr>
        <w:t xml:space="preserve">　（二）入學進修、選修學分、專題研究等各種型態之進修活動。（僅限現職人員）</w:t>
      </w:r>
    </w:p>
    <w:p w:rsidR="008372FC" w:rsidRDefault="00831948">
      <w:pPr>
        <w:pStyle w:val="Standard"/>
        <w:spacing w:line="270" w:lineRule="exact"/>
        <w:jc w:val="both"/>
      </w:pPr>
      <w:r>
        <w:rPr>
          <w:rFonts w:eastAsia="標楷體"/>
          <w:color w:val="000000"/>
        </w:rPr>
        <w:t xml:space="preserve">　（三）其他法令所禁止或應經業務主管機關許可而未經許可之事項。</w:t>
      </w:r>
    </w:p>
    <w:p w:rsidR="008372FC" w:rsidRDefault="00831948">
      <w:pPr>
        <w:pStyle w:val="Standard"/>
        <w:spacing w:line="270" w:lineRule="exact"/>
        <w:ind w:left="480" w:hanging="480"/>
        <w:jc w:val="both"/>
      </w:pPr>
      <w:r>
        <w:rPr>
          <w:rFonts w:eastAsia="標楷體"/>
          <w:color w:val="000000"/>
        </w:rPr>
        <w:t>七、大陸地區邀訪單位刻意變更行程安排或官方單位特殊違常對待時，應提高警覺。因故受強暴、脅迫、利誘或其他手段，致有違反相關法令之虞者，應報告所屬機關、委託機關或監督機關長官，必要時得請法務部調查局協助處理。</w:t>
      </w:r>
    </w:p>
    <w:p w:rsidR="008372FC" w:rsidRDefault="00831948">
      <w:pPr>
        <w:pStyle w:val="Standard"/>
        <w:spacing w:line="270" w:lineRule="exact"/>
        <w:ind w:left="480" w:hanging="480"/>
        <w:jc w:val="both"/>
      </w:pPr>
      <w:r>
        <w:rPr>
          <w:rFonts w:eastAsia="標楷體"/>
          <w:color w:val="000000"/>
        </w:rPr>
        <w:t>八、為協助各機關建立完整內部管理及協處平臺，返臺</w:t>
      </w:r>
      <w:r>
        <w:rPr>
          <w:rFonts w:eastAsia="標楷體"/>
          <w:color w:val="000000"/>
        </w:rPr>
        <w:t>後七個工作日內應填寫赴陸人員返臺通報表，現職人員送交所屬機關</w:t>
      </w:r>
      <w:r>
        <w:rPr>
          <w:rFonts w:eastAsia="標楷體"/>
          <w:color w:val="000000"/>
        </w:rPr>
        <w:t>(</w:t>
      </w:r>
      <w:r>
        <w:rPr>
          <w:rFonts w:eastAsia="標楷體"/>
          <w:color w:val="000000"/>
        </w:rPr>
        <w:t>構</w:t>
      </w:r>
      <w:r>
        <w:rPr>
          <w:rFonts w:eastAsia="標楷體"/>
          <w:color w:val="000000"/>
        </w:rPr>
        <w:t>)</w:t>
      </w:r>
      <w:r>
        <w:rPr>
          <w:rFonts w:eastAsia="標楷體"/>
          <w:color w:val="000000"/>
        </w:rPr>
        <w:t>，機關首長送交所屬機關之上一級機關，縣（市）長送交內政部移民署，直轄市長送交行政院，受委託</w:t>
      </w:r>
      <w:r>
        <w:rPr>
          <w:rFonts w:ascii="標楷體" w:eastAsia="標楷體" w:hAnsi="標楷體"/>
          <w:color w:val="000000"/>
        </w:rPr>
        <w:t>、補助、出資</w:t>
      </w:r>
      <w:r>
        <w:rPr>
          <w:rFonts w:eastAsia="標楷體"/>
          <w:color w:val="000000"/>
        </w:rPr>
        <w:t>人員送交委託、補助、出資</w:t>
      </w:r>
      <w:r>
        <w:rPr>
          <w:rFonts w:ascii="標楷體" w:eastAsia="標楷體" w:hAnsi="標楷體"/>
          <w:color w:val="000000"/>
        </w:rPr>
        <w:t>之法人、團體、</w:t>
      </w:r>
      <w:r>
        <w:rPr>
          <w:rFonts w:eastAsia="標楷體"/>
          <w:color w:val="000000"/>
        </w:rPr>
        <w:t>機關</w:t>
      </w:r>
      <w:r>
        <w:rPr>
          <w:rFonts w:eastAsia="標楷體"/>
          <w:color w:val="000000"/>
        </w:rPr>
        <w:t>(</w:t>
      </w:r>
      <w:r>
        <w:rPr>
          <w:rFonts w:eastAsia="標楷體"/>
          <w:color w:val="000000"/>
        </w:rPr>
        <w:t>構</w:t>
      </w:r>
      <w:r>
        <w:rPr>
          <w:rFonts w:eastAsia="標楷體"/>
          <w:color w:val="000000"/>
        </w:rPr>
        <w:t>)</w:t>
      </w:r>
      <w:r>
        <w:rPr>
          <w:rFonts w:eastAsia="標楷體"/>
          <w:color w:val="000000"/>
        </w:rPr>
        <w:t>，管制赴陸之退離職人員送交原服務機關（構）、</w:t>
      </w:r>
      <w:r>
        <w:rPr>
          <w:rFonts w:ascii="標楷體" w:eastAsia="標楷體" w:hAnsi="標楷體"/>
          <w:color w:val="000000"/>
        </w:rPr>
        <w:t>法人、團體</w:t>
      </w:r>
      <w:r>
        <w:rPr>
          <w:rFonts w:eastAsia="標楷體"/>
          <w:color w:val="000000"/>
        </w:rPr>
        <w:t>備查</w:t>
      </w:r>
      <w:r>
        <w:rPr>
          <w:rFonts w:ascii="標楷體" w:eastAsia="標楷體" w:hAnsi="標楷體"/>
          <w:color w:val="000000"/>
        </w:rPr>
        <w:t>；申請機關應於收到</w:t>
      </w:r>
      <w:r>
        <w:rPr>
          <w:rFonts w:eastAsia="標楷體"/>
          <w:color w:val="000000"/>
        </w:rPr>
        <w:t>赴陸人員</w:t>
      </w:r>
      <w:r>
        <w:rPr>
          <w:rFonts w:ascii="標楷體" w:eastAsia="標楷體" w:hAnsi="標楷體"/>
          <w:color w:val="000000"/>
        </w:rPr>
        <w:t>返臺通報表後七個工作日內，上載該表於公務人員赴陸許可線上申請系統通知內政部移民署。</w:t>
      </w:r>
    </w:p>
    <w:p w:rsidR="008372FC" w:rsidRDefault="00831948">
      <w:pPr>
        <w:pStyle w:val="Standard"/>
        <w:spacing w:line="270" w:lineRule="exact"/>
        <w:ind w:left="480" w:hanging="480"/>
        <w:jc w:val="both"/>
      </w:pPr>
      <w:r>
        <w:rPr>
          <w:rFonts w:eastAsia="標楷體"/>
        </w:rPr>
        <w:t>九、赴陸行程變更或撤銷時，請依程序報請（原）服務機關向內政部移民署申請。</w:t>
      </w:r>
    </w:p>
    <w:p w:rsidR="008372FC" w:rsidRDefault="00831948">
      <w:pPr>
        <w:pStyle w:val="Standard"/>
        <w:spacing w:after="120" w:line="270" w:lineRule="exact"/>
      </w:pPr>
      <w:r>
        <w:rPr>
          <w:rFonts w:eastAsia="標楷體"/>
          <w:color w:val="000000"/>
        </w:rPr>
        <w:t>以上申請表及注意事項申請人均已據實填寫並詳閱確實遵守。</w:t>
      </w:r>
    </w:p>
    <w:p w:rsidR="008372FC" w:rsidRDefault="00831948">
      <w:pPr>
        <w:pStyle w:val="Standard"/>
        <w:spacing w:after="120" w:line="270" w:lineRule="exact"/>
      </w:pPr>
      <w:r>
        <w:rPr>
          <w:rFonts w:eastAsia="標楷體"/>
          <w:b/>
          <w:color w:val="000000"/>
          <w:sz w:val="28"/>
          <w:szCs w:val="28"/>
        </w:rPr>
        <w:t>申請人簽章：</w:t>
      </w:r>
      <w:r>
        <w:rPr>
          <w:rFonts w:eastAsia="標楷體"/>
          <w:b/>
          <w:color w:val="000000"/>
          <w:sz w:val="28"/>
          <w:szCs w:val="28"/>
        </w:rPr>
        <w:t>______________</w:t>
      </w:r>
    </w:p>
    <w:p w:rsidR="008372FC" w:rsidRDefault="00831948">
      <w:pPr>
        <w:pStyle w:val="Standard"/>
        <w:spacing w:line="270" w:lineRule="exact"/>
      </w:pPr>
      <w:r>
        <w:rPr>
          <w:rFonts w:eastAsia="標楷體"/>
          <w:b/>
          <w:color w:val="000000"/>
          <w:sz w:val="28"/>
          <w:szCs w:val="28"/>
        </w:rPr>
        <w:t>小叮嚀：</w:t>
      </w:r>
    </w:p>
    <w:p w:rsidR="008372FC" w:rsidRDefault="00831948">
      <w:pPr>
        <w:pStyle w:val="Standard"/>
        <w:spacing w:line="270" w:lineRule="exact"/>
        <w:jc w:val="both"/>
      </w:pPr>
      <w:r>
        <w:rPr>
          <w:rFonts w:eastAsia="標楷體"/>
          <w:color w:val="000000"/>
        </w:rPr>
        <w:t>一、證照應妥善保管。</w:t>
      </w:r>
    </w:p>
    <w:p w:rsidR="008372FC" w:rsidRDefault="00831948">
      <w:pPr>
        <w:pStyle w:val="Standard"/>
        <w:spacing w:line="270" w:lineRule="exact"/>
        <w:jc w:val="both"/>
      </w:pPr>
      <w:r>
        <w:rPr>
          <w:rFonts w:eastAsia="標楷體"/>
          <w:color w:val="000000"/>
        </w:rPr>
        <w:t xml:space="preserve">　（一）在大陸地區遺失護照，洽請出發地機船公司協助辦理返臺。</w:t>
      </w:r>
    </w:p>
    <w:p w:rsidR="008372FC" w:rsidRDefault="00831948">
      <w:pPr>
        <w:pStyle w:val="Standard"/>
        <w:spacing w:line="270" w:lineRule="exact"/>
        <w:ind w:left="960" w:hanging="960"/>
        <w:jc w:val="both"/>
      </w:pPr>
      <w:r>
        <w:rPr>
          <w:rFonts w:eastAsia="標楷體"/>
          <w:color w:val="000000"/>
        </w:rPr>
        <w:t xml:space="preserve">　（二）遺失臺灣居民來往大陸通行證，洽公安部門</w:t>
      </w:r>
      <w:r>
        <w:rPr>
          <w:rFonts w:eastAsia="標楷體"/>
          <w:color w:val="000000"/>
        </w:rPr>
        <w:t>(</w:t>
      </w:r>
      <w:r>
        <w:rPr>
          <w:rFonts w:eastAsia="標楷體"/>
          <w:color w:val="000000"/>
        </w:rPr>
        <w:t>一一</w:t>
      </w:r>
      <w:r>
        <w:rPr>
          <w:rFonts w:eastAsia="標楷體"/>
          <w:color w:val="000000"/>
        </w:rPr>
        <w:t>O)</w:t>
      </w:r>
      <w:r>
        <w:rPr>
          <w:rFonts w:eastAsia="標楷體"/>
          <w:color w:val="000000"/>
        </w:rPr>
        <w:t>取得報案證明，向大陸出入境部門申請補發臨時臺灣居民來往大陸通行證。</w:t>
      </w:r>
    </w:p>
    <w:p w:rsidR="008372FC" w:rsidRDefault="00831948">
      <w:pPr>
        <w:pStyle w:val="Standard"/>
        <w:spacing w:line="270" w:lineRule="exact"/>
        <w:jc w:val="both"/>
      </w:pPr>
      <w:r>
        <w:rPr>
          <w:rFonts w:eastAsia="標楷體"/>
          <w:color w:val="000000"/>
        </w:rPr>
        <w:t>二</w:t>
      </w:r>
      <w:r>
        <w:rPr>
          <w:rFonts w:ascii="標楷體" w:eastAsia="標楷體" w:hAnsi="標楷體"/>
          <w:color w:val="000000"/>
        </w:rPr>
        <w:t>、</w:t>
      </w:r>
      <w:r>
        <w:rPr>
          <w:rFonts w:eastAsia="標楷體"/>
          <w:color w:val="000000"/>
        </w:rPr>
        <w:t>在大陸地區遭遇急難事件</w:t>
      </w:r>
      <w:r>
        <w:rPr>
          <w:rFonts w:eastAsia="標楷體"/>
          <w:color w:val="000000"/>
        </w:rPr>
        <w:t>(</w:t>
      </w:r>
      <w:r>
        <w:rPr>
          <w:rFonts w:eastAsia="標楷體"/>
          <w:color w:val="000000"/>
        </w:rPr>
        <w:t>傷病、交通事故、搶劫等</w:t>
      </w:r>
      <w:r>
        <w:rPr>
          <w:rFonts w:eastAsia="標楷體"/>
          <w:color w:val="000000"/>
        </w:rPr>
        <w:t>)</w:t>
      </w:r>
      <w:r>
        <w:rPr>
          <w:rFonts w:eastAsia="標楷體"/>
          <w:color w:val="000000"/>
        </w:rPr>
        <w:t>，協助處理窗口電話如下：</w:t>
      </w:r>
    </w:p>
    <w:p w:rsidR="008372FC" w:rsidRDefault="00831948">
      <w:pPr>
        <w:pStyle w:val="Standard"/>
        <w:spacing w:line="270" w:lineRule="exact"/>
        <w:jc w:val="both"/>
      </w:pPr>
      <w:r>
        <w:rPr>
          <w:rFonts w:eastAsia="標楷體"/>
          <w:color w:val="000000"/>
        </w:rPr>
        <w:t xml:space="preserve">　（一）海基會二十四小時緊急服務專線：</w:t>
      </w:r>
      <w:r>
        <w:rPr>
          <w:rFonts w:eastAsia="標楷體"/>
          <w:color w:val="000000"/>
        </w:rPr>
        <w:t>OO-</w:t>
      </w:r>
      <w:r>
        <w:rPr>
          <w:rFonts w:eastAsia="標楷體"/>
          <w:color w:val="000000"/>
        </w:rPr>
        <w:t>八八六</w:t>
      </w:r>
      <w:r>
        <w:rPr>
          <w:rFonts w:eastAsia="標楷體"/>
          <w:color w:val="000000"/>
        </w:rPr>
        <w:t>-</w:t>
      </w:r>
      <w:r>
        <w:rPr>
          <w:rFonts w:eastAsia="標楷體"/>
          <w:color w:val="000000"/>
        </w:rPr>
        <w:t>二</w:t>
      </w:r>
      <w:r>
        <w:rPr>
          <w:rFonts w:eastAsia="標楷體"/>
          <w:color w:val="000000"/>
        </w:rPr>
        <w:t>-</w:t>
      </w:r>
      <w:r>
        <w:rPr>
          <w:rFonts w:eastAsia="標楷體"/>
          <w:color w:val="000000"/>
        </w:rPr>
        <w:t>二五三三九九九五。</w:t>
      </w:r>
    </w:p>
    <w:p w:rsidR="008372FC" w:rsidRDefault="00831948">
      <w:pPr>
        <w:pStyle w:val="Standard"/>
        <w:spacing w:line="270" w:lineRule="exact"/>
        <w:ind w:left="960" w:hanging="960"/>
        <w:jc w:val="both"/>
      </w:pPr>
      <w:r>
        <w:rPr>
          <w:rFonts w:eastAsia="標楷體"/>
          <w:color w:val="000000"/>
        </w:rPr>
        <w:t xml:space="preserve">　（二）大陸相關單位電話：公安報案專線</w:t>
      </w:r>
      <w:r>
        <w:rPr>
          <w:rFonts w:eastAsia="標楷體"/>
          <w:color w:val="000000"/>
        </w:rPr>
        <w:t>(</w:t>
      </w:r>
      <w:r>
        <w:rPr>
          <w:rFonts w:eastAsia="標楷體"/>
          <w:color w:val="000000"/>
        </w:rPr>
        <w:t>一一</w:t>
      </w:r>
      <w:r>
        <w:rPr>
          <w:rFonts w:eastAsia="標楷體"/>
          <w:color w:val="000000"/>
        </w:rPr>
        <w:t>O)</w:t>
      </w:r>
      <w:r>
        <w:rPr>
          <w:rFonts w:eastAsia="標楷體"/>
          <w:color w:val="000000"/>
        </w:rPr>
        <w:t>。救護車通報專線</w:t>
      </w:r>
      <w:r>
        <w:rPr>
          <w:rFonts w:eastAsia="標楷體"/>
          <w:color w:val="000000"/>
        </w:rPr>
        <w:t>(</w:t>
      </w:r>
      <w:r>
        <w:rPr>
          <w:rFonts w:eastAsia="標楷體"/>
          <w:color w:val="000000"/>
        </w:rPr>
        <w:t>一二</w:t>
      </w:r>
      <w:r>
        <w:rPr>
          <w:rFonts w:eastAsia="標楷體"/>
          <w:color w:val="000000"/>
        </w:rPr>
        <w:t>O)</w:t>
      </w:r>
      <w:r>
        <w:rPr>
          <w:rFonts w:eastAsia="標楷體"/>
          <w:color w:val="000000"/>
        </w:rPr>
        <w:t>。各地旅遊局、臺商協會查號電話</w:t>
      </w:r>
      <w:r>
        <w:rPr>
          <w:rFonts w:eastAsia="標楷體"/>
          <w:color w:val="000000"/>
        </w:rPr>
        <w:t>(</w:t>
      </w:r>
      <w:r>
        <w:rPr>
          <w:rFonts w:eastAsia="標楷體"/>
          <w:color w:val="000000"/>
        </w:rPr>
        <w:t>市內查號台：一一四；長途查號台：一一六</w:t>
      </w:r>
      <w:r>
        <w:rPr>
          <w:rFonts w:eastAsia="標楷體"/>
          <w:color w:val="000000"/>
        </w:rPr>
        <w:t>)</w:t>
      </w:r>
      <w:r>
        <w:rPr>
          <w:rFonts w:eastAsia="標楷體"/>
          <w:color w:val="000000"/>
        </w:rPr>
        <w:t>。</w:t>
      </w:r>
    </w:p>
    <w:p w:rsidR="008372FC" w:rsidRDefault="00831948">
      <w:pPr>
        <w:pStyle w:val="Standard"/>
        <w:spacing w:line="270" w:lineRule="exact"/>
        <w:ind w:left="480" w:hanging="480"/>
        <w:jc w:val="both"/>
      </w:pPr>
      <w:r>
        <w:rPr>
          <w:rFonts w:eastAsia="標楷體"/>
          <w:color w:val="000000"/>
        </w:rPr>
        <w:t>三、公務員在大陸地區受強暴、脅迫、利誘或其他手段，致有違反相關法令之虞，應</w:t>
      </w:r>
      <w:r>
        <w:rPr>
          <w:rFonts w:ascii="標楷體" w:eastAsia="標楷體" w:hAnsi="標楷體"/>
          <w:color w:val="000000"/>
        </w:rPr>
        <w:t>一併於</w:t>
      </w:r>
      <w:r>
        <w:rPr>
          <w:rFonts w:eastAsia="標楷體"/>
          <w:color w:val="000000"/>
        </w:rPr>
        <w:t>赴陸人員返臺通報表</w:t>
      </w:r>
      <w:r>
        <w:rPr>
          <w:rFonts w:ascii="標楷體" w:eastAsia="標楷體" w:hAnsi="標楷體"/>
          <w:color w:val="000000"/>
        </w:rPr>
        <w:t>載明；必要時，各機關（構）得請法務部調查局（免付費專線電話：Ｏ八ＯＯ</w:t>
      </w:r>
      <w:r>
        <w:rPr>
          <w:rFonts w:ascii="標楷體" w:eastAsia="標楷體" w:hAnsi="標楷體"/>
          <w:color w:val="000000"/>
        </w:rPr>
        <w:t>-</w:t>
      </w:r>
      <w:r>
        <w:rPr>
          <w:rFonts w:ascii="標楷體" w:eastAsia="標楷體" w:hAnsi="標楷體"/>
          <w:color w:val="000000"/>
        </w:rPr>
        <w:t>ＯＯ七</w:t>
      </w:r>
      <w:r>
        <w:rPr>
          <w:rFonts w:ascii="標楷體" w:eastAsia="標楷體" w:hAnsi="標楷體"/>
          <w:color w:val="000000"/>
        </w:rPr>
        <w:t>-</w:t>
      </w:r>
      <w:r>
        <w:rPr>
          <w:rFonts w:ascii="標楷體" w:eastAsia="標楷體" w:hAnsi="標楷體"/>
          <w:color w:val="000000"/>
        </w:rPr>
        <w:t>ＯＯ七）或各直轄市、縣</w:t>
      </w:r>
      <w:r>
        <w:rPr>
          <w:rFonts w:ascii="標楷體" w:eastAsia="標楷體" w:hAnsi="標楷體"/>
          <w:color w:val="000000"/>
        </w:rPr>
        <w:t>(</w:t>
      </w:r>
      <w:r>
        <w:rPr>
          <w:rFonts w:ascii="標楷體" w:eastAsia="標楷體" w:hAnsi="標楷體"/>
          <w:color w:val="000000"/>
        </w:rPr>
        <w:t>市</w:t>
      </w:r>
      <w:r>
        <w:rPr>
          <w:rFonts w:ascii="標楷體" w:eastAsia="標楷體" w:hAnsi="標楷體"/>
          <w:color w:val="000000"/>
        </w:rPr>
        <w:t>)</w:t>
      </w:r>
      <w:r>
        <w:rPr>
          <w:rFonts w:ascii="標楷體" w:eastAsia="標楷體" w:hAnsi="標楷體"/>
          <w:color w:val="000000"/>
        </w:rPr>
        <w:t>調查處</w:t>
      </w:r>
      <w:r>
        <w:rPr>
          <w:rFonts w:ascii="標楷體" w:eastAsia="標楷體" w:hAnsi="標楷體"/>
          <w:color w:val="000000"/>
        </w:rPr>
        <w:t>(</w:t>
      </w:r>
      <w:r>
        <w:rPr>
          <w:rFonts w:ascii="標楷體" w:eastAsia="標楷體" w:hAnsi="標楷體"/>
          <w:color w:val="000000"/>
        </w:rPr>
        <w:t>站</w:t>
      </w:r>
      <w:r>
        <w:rPr>
          <w:rFonts w:ascii="標楷體" w:eastAsia="標楷體" w:hAnsi="標楷體"/>
          <w:color w:val="000000"/>
        </w:rPr>
        <w:t>)</w:t>
      </w:r>
      <w:r>
        <w:rPr>
          <w:rFonts w:ascii="標楷體" w:eastAsia="標楷體" w:hAnsi="標楷體"/>
          <w:color w:val="000000"/>
        </w:rPr>
        <w:t>協助處理。</w:t>
      </w:r>
    </w:p>
    <w:p w:rsidR="008372FC" w:rsidRDefault="00831948">
      <w:pPr>
        <w:pStyle w:val="Standard"/>
        <w:spacing w:line="270" w:lineRule="exact"/>
        <w:ind w:left="480" w:hanging="480"/>
        <w:jc w:val="both"/>
      </w:pPr>
      <w:r>
        <w:rPr>
          <w:rFonts w:ascii="標楷體" w:eastAsia="標楷體" w:hAnsi="標楷體"/>
          <w:color w:val="000000"/>
        </w:rPr>
        <w:t>四</w:t>
      </w:r>
      <w:r>
        <w:rPr>
          <w:rFonts w:eastAsia="標楷體"/>
          <w:color w:val="000000"/>
        </w:rPr>
        <w:t>、赴陸前請先行至大陸委員會「公務員赴中國大陸相關訊息專區」詳閱，並至該會「國人赴陸港</w:t>
      </w:r>
      <w:r>
        <w:rPr>
          <w:rFonts w:eastAsia="標楷體"/>
          <w:color w:val="000000"/>
        </w:rPr>
        <w:lastRenderedPageBreak/>
        <w:t>澳動態登錄」系統輸入相關資訊。</w:t>
      </w:r>
    </w:p>
    <w:p w:rsidR="008372FC" w:rsidRDefault="00831948">
      <w:pPr>
        <w:pStyle w:val="Standard"/>
        <w:spacing w:line="270" w:lineRule="exact"/>
        <w:ind w:left="480" w:hanging="480"/>
        <w:jc w:val="both"/>
      </w:pPr>
      <w:r>
        <w:rPr>
          <w:rFonts w:ascii="標楷體" w:eastAsia="標楷體" w:hAnsi="標楷體"/>
          <w:color w:val="000000"/>
        </w:rPr>
        <w:t>五</w:t>
      </w:r>
      <w:r>
        <w:rPr>
          <w:rFonts w:eastAsia="標楷體"/>
          <w:color w:val="000000"/>
        </w:rPr>
        <w:t>、</w:t>
      </w:r>
      <w:r>
        <w:rPr>
          <w:rFonts w:ascii="標楷體" w:eastAsia="標楷體" w:hAnsi="標楷體"/>
          <w:color w:val="000000"/>
        </w:rPr>
        <w:t>（原）服務機關、委託、補助或出資機關（構）知悉返臺通報表異常事項或申請人赴陸失聯，應即時通知大陸委員會、法務部、法務部廉政署、法務部調查局、內政部警政署及移民署。</w:t>
      </w:r>
    </w:p>
    <w:sectPr w:rsidR="008372FC">
      <w:pgSz w:w="11906" w:h="16838"/>
      <w:pgMar w:top="403" w:right="720" w:bottom="403" w:left="720" w:header="720" w:footer="720" w:gutter="0"/>
      <w:cols w:space="720"/>
      <w:docGrid w:type="lines" w:linePitch="34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948" w:rsidRDefault="00831948">
      <w:r>
        <w:separator/>
      </w:r>
    </w:p>
  </w:endnote>
  <w:endnote w:type="continuationSeparator" w:id="0">
    <w:p w:rsidR="00831948" w:rsidRDefault="00831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F">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Arial Unicode MS">
    <w:panose1 w:val="020B0604020202020204"/>
    <w:charset w:val="00"/>
    <w:family w:val="auto"/>
    <w:pitch w:val="variable"/>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948" w:rsidRDefault="00831948">
      <w:r>
        <w:rPr>
          <w:color w:val="000000"/>
        </w:rPr>
        <w:separator/>
      </w:r>
    </w:p>
  </w:footnote>
  <w:footnote w:type="continuationSeparator" w:id="0">
    <w:p w:rsidR="00831948" w:rsidRDefault="0083194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B3D34"/>
    <w:multiLevelType w:val="multilevel"/>
    <w:tmpl w:val="667867A2"/>
    <w:styleLink w:val="WWNum1"/>
    <w:lvl w:ilvl="0">
      <w:start w:val="1"/>
      <w:numFmt w:val="japaneseCounting"/>
      <w:lvlText w:val="%1、"/>
      <w:lvlJc w:val="left"/>
      <w:pPr>
        <w:ind w:left="1048" w:hanging="480"/>
      </w:pPr>
      <w:rPr>
        <w:sz w:val="28"/>
        <w:szCs w:val="28"/>
        <w:lang w:val="en-US"/>
      </w:rPr>
    </w:lvl>
    <w:lvl w:ilvl="1">
      <w:start w:val="1"/>
      <w:numFmt w:val="ideographTraditional"/>
      <w:lvlText w:val="%1.%2、"/>
      <w:lvlJc w:val="left"/>
      <w:pPr>
        <w:ind w:left="5782" w:hanging="480"/>
      </w:pPr>
    </w:lvl>
    <w:lvl w:ilvl="2">
      <w:start w:val="1"/>
      <w:numFmt w:val="lowerRoman"/>
      <w:lvlText w:val="%1.%2.%3."/>
      <w:lvlJc w:val="right"/>
      <w:pPr>
        <w:ind w:left="6262" w:hanging="480"/>
      </w:pPr>
    </w:lvl>
    <w:lvl w:ilvl="3">
      <w:start w:val="1"/>
      <w:numFmt w:val="decimal"/>
      <w:lvlText w:val="%1.%2.%3.%4."/>
      <w:lvlJc w:val="left"/>
      <w:pPr>
        <w:ind w:left="6742" w:hanging="480"/>
      </w:pPr>
    </w:lvl>
    <w:lvl w:ilvl="4">
      <w:start w:val="1"/>
      <w:numFmt w:val="ideographTraditional"/>
      <w:lvlText w:val="%1.%2.%3.%4.%5、"/>
      <w:lvlJc w:val="left"/>
      <w:pPr>
        <w:ind w:left="7222" w:hanging="480"/>
      </w:pPr>
    </w:lvl>
    <w:lvl w:ilvl="5">
      <w:start w:val="1"/>
      <w:numFmt w:val="lowerRoman"/>
      <w:lvlText w:val="%1.%2.%3.%4.%5.%6."/>
      <w:lvlJc w:val="right"/>
      <w:pPr>
        <w:ind w:left="7702" w:hanging="480"/>
      </w:pPr>
    </w:lvl>
    <w:lvl w:ilvl="6">
      <w:start w:val="1"/>
      <w:numFmt w:val="decimal"/>
      <w:lvlText w:val="%1.%2.%3.%4.%5.%6.%7."/>
      <w:lvlJc w:val="left"/>
      <w:pPr>
        <w:ind w:left="8182" w:hanging="480"/>
      </w:pPr>
    </w:lvl>
    <w:lvl w:ilvl="7">
      <w:start w:val="1"/>
      <w:numFmt w:val="ideographTraditional"/>
      <w:lvlText w:val="%1.%2.%3.%4.%5.%6.%7.%8、"/>
      <w:lvlJc w:val="left"/>
      <w:pPr>
        <w:ind w:left="8662" w:hanging="480"/>
      </w:pPr>
    </w:lvl>
    <w:lvl w:ilvl="8">
      <w:start w:val="1"/>
      <w:numFmt w:val="lowerRoman"/>
      <w:lvlText w:val="%1.%2.%3.%4.%5.%6.%7.%8.%9."/>
      <w:lvlJc w:val="right"/>
      <w:pPr>
        <w:ind w:left="9142" w:hanging="480"/>
      </w:pPr>
    </w:lvl>
  </w:abstractNum>
  <w:abstractNum w:abstractNumId="1" w15:restartNumberingAfterBreak="0">
    <w:nsid w:val="138C13D6"/>
    <w:multiLevelType w:val="multilevel"/>
    <w:tmpl w:val="4E2447CA"/>
    <w:styleLink w:val="WWNum12"/>
    <w:lvl w:ilvl="0">
      <w:start w:val="1"/>
      <w:numFmt w:val="japaneseCount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 w15:restartNumberingAfterBreak="0">
    <w:nsid w:val="239D6E6E"/>
    <w:multiLevelType w:val="multilevel"/>
    <w:tmpl w:val="97CE4204"/>
    <w:styleLink w:val="WWNum2"/>
    <w:lvl w:ilvl="0">
      <w:start w:val="1"/>
      <w:numFmt w:val="japaneseCounting"/>
      <w:lvlText w:val="%1、"/>
      <w:lvlJc w:val="left"/>
      <w:pPr>
        <w:ind w:left="1048" w:hanging="480"/>
      </w:pPr>
      <w:rPr>
        <w:sz w:val="28"/>
        <w:szCs w:val="28"/>
        <w:lang w:val="en-US"/>
      </w:rPr>
    </w:lvl>
    <w:lvl w:ilvl="1">
      <w:start w:val="1"/>
      <w:numFmt w:val="ideographTraditional"/>
      <w:lvlText w:val="%1.%2、"/>
      <w:lvlJc w:val="left"/>
      <w:pPr>
        <w:ind w:left="5782" w:hanging="480"/>
      </w:pPr>
    </w:lvl>
    <w:lvl w:ilvl="2">
      <w:start w:val="1"/>
      <w:numFmt w:val="lowerRoman"/>
      <w:lvlText w:val="%1.%2.%3."/>
      <w:lvlJc w:val="right"/>
      <w:pPr>
        <w:ind w:left="6262" w:hanging="480"/>
      </w:pPr>
    </w:lvl>
    <w:lvl w:ilvl="3">
      <w:start w:val="1"/>
      <w:numFmt w:val="decimal"/>
      <w:lvlText w:val="%1.%2.%3.%4."/>
      <w:lvlJc w:val="left"/>
      <w:pPr>
        <w:ind w:left="6742" w:hanging="480"/>
      </w:pPr>
    </w:lvl>
    <w:lvl w:ilvl="4">
      <w:start w:val="1"/>
      <w:numFmt w:val="ideographTraditional"/>
      <w:lvlText w:val="%1.%2.%3.%4.%5、"/>
      <w:lvlJc w:val="left"/>
      <w:pPr>
        <w:ind w:left="7222" w:hanging="480"/>
      </w:pPr>
    </w:lvl>
    <w:lvl w:ilvl="5">
      <w:start w:val="1"/>
      <w:numFmt w:val="lowerRoman"/>
      <w:lvlText w:val="%1.%2.%3.%4.%5.%6."/>
      <w:lvlJc w:val="right"/>
      <w:pPr>
        <w:ind w:left="7702" w:hanging="480"/>
      </w:pPr>
    </w:lvl>
    <w:lvl w:ilvl="6">
      <w:start w:val="1"/>
      <w:numFmt w:val="decimal"/>
      <w:lvlText w:val="%1.%2.%3.%4.%5.%6.%7."/>
      <w:lvlJc w:val="left"/>
      <w:pPr>
        <w:ind w:left="8182" w:hanging="480"/>
      </w:pPr>
    </w:lvl>
    <w:lvl w:ilvl="7">
      <w:start w:val="1"/>
      <w:numFmt w:val="ideographTraditional"/>
      <w:lvlText w:val="%1.%2.%3.%4.%5.%6.%7.%8、"/>
      <w:lvlJc w:val="left"/>
      <w:pPr>
        <w:ind w:left="8662" w:hanging="480"/>
      </w:pPr>
    </w:lvl>
    <w:lvl w:ilvl="8">
      <w:start w:val="1"/>
      <w:numFmt w:val="lowerRoman"/>
      <w:lvlText w:val="%1.%2.%3.%4.%5.%6.%7.%8.%9."/>
      <w:lvlJc w:val="right"/>
      <w:pPr>
        <w:ind w:left="9142" w:hanging="480"/>
      </w:pPr>
    </w:lvl>
  </w:abstractNum>
  <w:abstractNum w:abstractNumId="3" w15:restartNumberingAfterBreak="0">
    <w:nsid w:val="26EC52AC"/>
    <w:multiLevelType w:val="multilevel"/>
    <w:tmpl w:val="D12E4DCA"/>
    <w:styleLink w:val="WWNum10"/>
    <w:lvl w:ilvl="0">
      <w:start w:val="1"/>
      <w:numFmt w:val="japaneseCounting"/>
      <w:suff w:val="nothing"/>
      <w:lvlText w:val="%1、"/>
      <w:lvlJc w:val="left"/>
      <w:pPr>
        <w:ind w:left="433" w:hanging="480"/>
      </w:pPr>
    </w:lvl>
    <w:lvl w:ilvl="1">
      <w:start w:val="1"/>
      <w:numFmt w:val="ideographTraditional"/>
      <w:lvlText w:val="%1.%2、"/>
      <w:lvlJc w:val="left"/>
      <w:pPr>
        <w:ind w:left="972" w:hanging="480"/>
      </w:pPr>
    </w:lvl>
    <w:lvl w:ilvl="2">
      <w:start w:val="1"/>
      <w:numFmt w:val="lowerRoman"/>
      <w:lvlText w:val="%1.%2.%3."/>
      <w:lvlJc w:val="right"/>
      <w:pPr>
        <w:ind w:left="1452" w:hanging="480"/>
      </w:pPr>
    </w:lvl>
    <w:lvl w:ilvl="3">
      <w:start w:val="1"/>
      <w:numFmt w:val="decimal"/>
      <w:lvlText w:val="%1.%2.%3.%4."/>
      <w:lvlJc w:val="left"/>
      <w:pPr>
        <w:ind w:left="1932" w:hanging="480"/>
      </w:pPr>
    </w:lvl>
    <w:lvl w:ilvl="4">
      <w:start w:val="1"/>
      <w:numFmt w:val="ideographTraditional"/>
      <w:lvlText w:val="%1.%2.%3.%4.%5、"/>
      <w:lvlJc w:val="left"/>
      <w:pPr>
        <w:ind w:left="2412" w:hanging="480"/>
      </w:pPr>
    </w:lvl>
    <w:lvl w:ilvl="5">
      <w:start w:val="1"/>
      <w:numFmt w:val="lowerRoman"/>
      <w:lvlText w:val="%1.%2.%3.%4.%5.%6."/>
      <w:lvlJc w:val="right"/>
      <w:pPr>
        <w:ind w:left="2892" w:hanging="480"/>
      </w:pPr>
    </w:lvl>
    <w:lvl w:ilvl="6">
      <w:start w:val="1"/>
      <w:numFmt w:val="decimal"/>
      <w:lvlText w:val="%1.%2.%3.%4.%5.%6.%7."/>
      <w:lvlJc w:val="left"/>
      <w:pPr>
        <w:ind w:left="3372" w:hanging="480"/>
      </w:pPr>
    </w:lvl>
    <w:lvl w:ilvl="7">
      <w:start w:val="1"/>
      <w:numFmt w:val="ideographTraditional"/>
      <w:lvlText w:val="%1.%2.%3.%4.%5.%6.%7.%8、"/>
      <w:lvlJc w:val="left"/>
      <w:pPr>
        <w:ind w:left="3852" w:hanging="480"/>
      </w:pPr>
    </w:lvl>
    <w:lvl w:ilvl="8">
      <w:start w:val="1"/>
      <w:numFmt w:val="lowerRoman"/>
      <w:lvlText w:val="%1.%2.%3.%4.%5.%6.%7.%8.%9."/>
      <w:lvlJc w:val="right"/>
      <w:pPr>
        <w:ind w:left="4332" w:hanging="480"/>
      </w:pPr>
    </w:lvl>
  </w:abstractNum>
  <w:abstractNum w:abstractNumId="4" w15:restartNumberingAfterBreak="0">
    <w:nsid w:val="33632640"/>
    <w:multiLevelType w:val="multilevel"/>
    <w:tmpl w:val="5BA2DD3A"/>
    <w:styleLink w:val="WWNum4"/>
    <w:lvl w:ilvl="0">
      <w:start w:val="1"/>
      <w:numFmt w:val="decimal"/>
      <w:lvlText w:val="%1."/>
      <w:lvlJc w:val="left"/>
      <w:pPr>
        <w:ind w:left="906" w:hanging="480"/>
      </w:pPr>
      <w:rPr>
        <w:color w:val="000000"/>
        <w:u w:val="none"/>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5" w15:restartNumberingAfterBreak="0">
    <w:nsid w:val="344C07DB"/>
    <w:multiLevelType w:val="multilevel"/>
    <w:tmpl w:val="3B802790"/>
    <w:styleLink w:val="NoList"/>
    <w:lvl w:ilvl="0">
      <w:start w:val="1"/>
      <w:numFmt w:val="none"/>
      <w:lvlText w:val="%1."/>
      <w:lvlJc w:val="left"/>
      <w:pPr>
        <w:ind w:left="720" w:hanging="720"/>
      </w:pPr>
    </w:lvl>
    <w:lvl w:ilvl="1">
      <w:start w:val="1"/>
      <w:numFmt w:val="none"/>
      <w:lvlText w:val="%2."/>
      <w:lvlJc w:val="left"/>
      <w:pPr>
        <w:ind w:left="1080" w:hanging="720"/>
      </w:pPr>
    </w:lvl>
    <w:lvl w:ilvl="2">
      <w:start w:val="1"/>
      <w:numFmt w:val="none"/>
      <w:lvlText w:val="%3."/>
      <w:lvlJc w:val="left"/>
      <w:pPr>
        <w:ind w:left="1440" w:hanging="720"/>
      </w:pPr>
    </w:lvl>
    <w:lvl w:ilvl="3">
      <w:start w:val="1"/>
      <w:numFmt w:val="none"/>
      <w:lvlText w:val="%4."/>
      <w:lvlJc w:val="left"/>
      <w:pPr>
        <w:ind w:left="1800" w:hanging="720"/>
      </w:pPr>
    </w:lvl>
    <w:lvl w:ilvl="4">
      <w:start w:val="1"/>
      <w:numFmt w:val="none"/>
      <w:lvlText w:val="%5."/>
      <w:lvlJc w:val="left"/>
      <w:pPr>
        <w:ind w:left="2160" w:hanging="720"/>
      </w:pPr>
    </w:lvl>
    <w:lvl w:ilvl="5">
      <w:start w:val="1"/>
      <w:numFmt w:val="none"/>
      <w:lvlText w:val="%6."/>
      <w:lvlJc w:val="left"/>
      <w:pPr>
        <w:ind w:left="2520" w:hanging="720"/>
      </w:pPr>
    </w:lvl>
    <w:lvl w:ilvl="6">
      <w:start w:val="1"/>
      <w:numFmt w:val="none"/>
      <w:lvlText w:val="%7."/>
      <w:lvlJc w:val="left"/>
      <w:pPr>
        <w:ind w:left="2880" w:hanging="720"/>
      </w:pPr>
    </w:lvl>
    <w:lvl w:ilvl="7">
      <w:start w:val="1"/>
      <w:numFmt w:val="none"/>
      <w:lvlText w:val="%8."/>
      <w:lvlJc w:val="left"/>
      <w:pPr>
        <w:ind w:left="3240" w:hanging="720"/>
      </w:pPr>
    </w:lvl>
    <w:lvl w:ilvl="8">
      <w:start w:val="1"/>
      <w:numFmt w:val="none"/>
      <w:lvlText w:val="%9."/>
      <w:lvlJc w:val="left"/>
      <w:pPr>
        <w:ind w:left="3600" w:hanging="720"/>
      </w:pPr>
    </w:lvl>
  </w:abstractNum>
  <w:abstractNum w:abstractNumId="6" w15:restartNumberingAfterBreak="0">
    <w:nsid w:val="3DF341B3"/>
    <w:multiLevelType w:val="multilevel"/>
    <w:tmpl w:val="5CA8FA8E"/>
    <w:styleLink w:val="WWNum5"/>
    <w:lvl w:ilvl="0">
      <w:start w:val="1"/>
      <w:numFmt w:val="japaneseCounting"/>
      <w:suff w:val="nothing"/>
      <w:lvlText w:val="%1、"/>
      <w:lvlJc w:val="left"/>
      <w:pPr>
        <w:ind w:left="1048" w:hanging="480"/>
      </w:pPr>
      <w:rPr>
        <w:lang w:val="en-US"/>
      </w:rPr>
    </w:lvl>
    <w:lvl w:ilvl="1">
      <w:start w:val="1"/>
      <w:numFmt w:val="ideographTraditional"/>
      <w:lvlText w:val="%1.%2、"/>
      <w:lvlJc w:val="left"/>
      <w:pPr>
        <w:ind w:left="2520" w:hanging="480"/>
      </w:pPr>
    </w:lvl>
    <w:lvl w:ilvl="2">
      <w:start w:val="1"/>
      <w:numFmt w:val="lowerRoman"/>
      <w:lvlText w:val="%1.%2.%3."/>
      <w:lvlJc w:val="right"/>
      <w:pPr>
        <w:ind w:left="3000" w:hanging="480"/>
      </w:pPr>
    </w:lvl>
    <w:lvl w:ilvl="3">
      <w:start w:val="1"/>
      <w:numFmt w:val="decimal"/>
      <w:lvlText w:val="%1.%2.%3.%4."/>
      <w:lvlJc w:val="left"/>
      <w:pPr>
        <w:ind w:left="3480" w:hanging="480"/>
      </w:pPr>
    </w:lvl>
    <w:lvl w:ilvl="4">
      <w:start w:val="1"/>
      <w:numFmt w:val="ideographTraditional"/>
      <w:lvlText w:val="%1.%2.%3.%4.%5、"/>
      <w:lvlJc w:val="left"/>
      <w:pPr>
        <w:ind w:left="3960" w:hanging="480"/>
      </w:pPr>
    </w:lvl>
    <w:lvl w:ilvl="5">
      <w:start w:val="1"/>
      <w:numFmt w:val="lowerRoman"/>
      <w:lvlText w:val="%1.%2.%3.%4.%5.%6."/>
      <w:lvlJc w:val="right"/>
      <w:pPr>
        <w:ind w:left="4440" w:hanging="480"/>
      </w:pPr>
    </w:lvl>
    <w:lvl w:ilvl="6">
      <w:start w:val="1"/>
      <w:numFmt w:val="decimal"/>
      <w:lvlText w:val="%1.%2.%3.%4.%5.%6.%7."/>
      <w:lvlJc w:val="left"/>
      <w:pPr>
        <w:ind w:left="4920" w:hanging="480"/>
      </w:pPr>
    </w:lvl>
    <w:lvl w:ilvl="7">
      <w:start w:val="1"/>
      <w:numFmt w:val="ideographTraditional"/>
      <w:lvlText w:val="%1.%2.%3.%4.%5.%6.%7.%8、"/>
      <w:lvlJc w:val="left"/>
      <w:pPr>
        <w:ind w:left="5400" w:hanging="480"/>
      </w:pPr>
    </w:lvl>
    <w:lvl w:ilvl="8">
      <w:start w:val="1"/>
      <w:numFmt w:val="lowerRoman"/>
      <w:lvlText w:val="%1.%2.%3.%4.%5.%6.%7.%8.%9."/>
      <w:lvlJc w:val="right"/>
      <w:pPr>
        <w:ind w:left="5880" w:hanging="480"/>
      </w:pPr>
    </w:lvl>
  </w:abstractNum>
  <w:abstractNum w:abstractNumId="7" w15:restartNumberingAfterBreak="0">
    <w:nsid w:val="401C30E5"/>
    <w:multiLevelType w:val="multilevel"/>
    <w:tmpl w:val="E0F2599E"/>
    <w:styleLink w:val="WWNum13"/>
    <w:lvl w:ilvl="0">
      <w:start w:val="1"/>
      <w:numFmt w:val="japaneseCounting"/>
      <w:suff w:val="nothing"/>
      <w:lvlText w:val="%1、"/>
      <w:lvlJc w:val="left"/>
      <w:pPr>
        <w:ind w:left="1146" w:hanging="72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8" w15:restartNumberingAfterBreak="0">
    <w:nsid w:val="44646E41"/>
    <w:multiLevelType w:val="multilevel"/>
    <w:tmpl w:val="0E3C5DFA"/>
    <w:styleLink w:val="WWNum7"/>
    <w:lvl w:ilvl="0">
      <w:start w:val="1"/>
      <w:numFmt w:val="japaneseCounting"/>
      <w:suff w:val="nothing"/>
      <w:lvlText w:val="%1、"/>
      <w:lvlJc w:val="left"/>
      <w:pPr>
        <w:ind w:left="421" w:hanging="480"/>
      </w:pPr>
    </w:lvl>
    <w:lvl w:ilvl="1">
      <w:start w:val="1"/>
      <w:numFmt w:val="ideographTraditional"/>
      <w:lvlText w:val="%1.%2、"/>
      <w:lvlJc w:val="left"/>
      <w:pPr>
        <w:ind w:left="901" w:hanging="480"/>
      </w:pPr>
    </w:lvl>
    <w:lvl w:ilvl="2">
      <w:start w:val="1"/>
      <w:numFmt w:val="lowerRoman"/>
      <w:lvlText w:val="%1.%2.%3."/>
      <w:lvlJc w:val="right"/>
      <w:pPr>
        <w:ind w:left="1381" w:hanging="480"/>
      </w:pPr>
    </w:lvl>
    <w:lvl w:ilvl="3">
      <w:start w:val="1"/>
      <w:numFmt w:val="decimal"/>
      <w:lvlText w:val="%1.%2.%3.%4."/>
      <w:lvlJc w:val="left"/>
      <w:pPr>
        <w:ind w:left="1861" w:hanging="480"/>
      </w:pPr>
    </w:lvl>
    <w:lvl w:ilvl="4">
      <w:start w:val="1"/>
      <w:numFmt w:val="ideographTraditional"/>
      <w:lvlText w:val="%1.%2.%3.%4.%5、"/>
      <w:lvlJc w:val="left"/>
      <w:pPr>
        <w:ind w:left="2341" w:hanging="480"/>
      </w:pPr>
    </w:lvl>
    <w:lvl w:ilvl="5">
      <w:start w:val="1"/>
      <w:numFmt w:val="lowerRoman"/>
      <w:lvlText w:val="%1.%2.%3.%4.%5.%6."/>
      <w:lvlJc w:val="right"/>
      <w:pPr>
        <w:ind w:left="2821" w:hanging="480"/>
      </w:pPr>
    </w:lvl>
    <w:lvl w:ilvl="6">
      <w:start w:val="1"/>
      <w:numFmt w:val="decimal"/>
      <w:lvlText w:val="%1.%2.%3.%4.%5.%6.%7."/>
      <w:lvlJc w:val="left"/>
      <w:pPr>
        <w:ind w:left="3301" w:hanging="480"/>
      </w:pPr>
    </w:lvl>
    <w:lvl w:ilvl="7">
      <w:start w:val="1"/>
      <w:numFmt w:val="ideographTraditional"/>
      <w:lvlText w:val="%1.%2.%3.%4.%5.%6.%7.%8、"/>
      <w:lvlJc w:val="left"/>
      <w:pPr>
        <w:ind w:left="3781" w:hanging="480"/>
      </w:pPr>
    </w:lvl>
    <w:lvl w:ilvl="8">
      <w:start w:val="1"/>
      <w:numFmt w:val="lowerRoman"/>
      <w:lvlText w:val="%1.%2.%3.%4.%5.%6.%7.%8.%9."/>
      <w:lvlJc w:val="right"/>
      <w:pPr>
        <w:ind w:left="4261" w:hanging="480"/>
      </w:pPr>
    </w:lvl>
  </w:abstractNum>
  <w:abstractNum w:abstractNumId="9" w15:restartNumberingAfterBreak="0">
    <w:nsid w:val="51851608"/>
    <w:multiLevelType w:val="multilevel"/>
    <w:tmpl w:val="C67C2454"/>
    <w:styleLink w:val="WWNum11"/>
    <w:lvl w:ilvl="0">
      <w:start w:val="1"/>
      <w:numFmt w:val="japaneseCounting"/>
      <w:suff w:val="nothing"/>
      <w:lvlText w:val="%1、"/>
      <w:lvlJc w:val="left"/>
      <w:pPr>
        <w:ind w:left="421" w:hanging="480"/>
      </w:pPr>
    </w:lvl>
    <w:lvl w:ilvl="1">
      <w:start w:val="1"/>
      <w:numFmt w:val="ideographTraditional"/>
      <w:lvlText w:val="%1.%2、"/>
      <w:lvlJc w:val="left"/>
      <w:pPr>
        <w:ind w:left="901" w:hanging="480"/>
      </w:pPr>
    </w:lvl>
    <w:lvl w:ilvl="2">
      <w:start w:val="1"/>
      <w:numFmt w:val="lowerRoman"/>
      <w:lvlText w:val="%1.%2.%3."/>
      <w:lvlJc w:val="right"/>
      <w:pPr>
        <w:ind w:left="1381" w:hanging="480"/>
      </w:pPr>
    </w:lvl>
    <w:lvl w:ilvl="3">
      <w:start w:val="1"/>
      <w:numFmt w:val="decimal"/>
      <w:lvlText w:val="%1.%2.%3.%4."/>
      <w:lvlJc w:val="left"/>
      <w:pPr>
        <w:ind w:left="1861" w:hanging="480"/>
      </w:pPr>
    </w:lvl>
    <w:lvl w:ilvl="4">
      <w:start w:val="1"/>
      <w:numFmt w:val="ideographTraditional"/>
      <w:lvlText w:val="%1.%2.%3.%4.%5、"/>
      <w:lvlJc w:val="left"/>
      <w:pPr>
        <w:ind w:left="2341" w:hanging="480"/>
      </w:pPr>
    </w:lvl>
    <w:lvl w:ilvl="5">
      <w:start w:val="1"/>
      <w:numFmt w:val="lowerRoman"/>
      <w:lvlText w:val="%1.%2.%3.%4.%5.%6."/>
      <w:lvlJc w:val="right"/>
      <w:pPr>
        <w:ind w:left="2821" w:hanging="480"/>
      </w:pPr>
    </w:lvl>
    <w:lvl w:ilvl="6">
      <w:start w:val="1"/>
      <w:numFmt w:val="decimal"/>
      <w:lvlText w:val="%1.%2.%3.%4.%5.%6.%7."/>
      <w:lvlJc w:val="left"/>
      <w:pPr>
        <w:ind w:left="3301" w:hanging="480"/>
      </w:pPr>
    </w:lvl>
    <w:lvl w:ilvl="7">
      <w:start w:val="1"/>
      <w:numFmt w:val="ideographTraditional"/>
      <w:lvlText w:val="%1.%2.%3.%4.%5.%6.%7.%8、"/>
      <w:lvlJc w:val="left"/>
      <w:pPr>
        <w:ind w:left="3781" w:hanging="480"/>
      </w:pPr>
    </w:lvl>
    <w:lvl w:ilvl="8">
      <w:start w:val="1"/>
      <w:numFmt w:val="lowerRoman"/>
      <w:lvlText w:val="%1.%2.%3.%4.%5.%6.%7.%8.%9."/>
      <w:lvlJc w:val="right"/>
      <w:pPr>
        <w:ind w:left="4261" w:hanging="480"/>
      </w:pPr>
    </w:lvl>
  </w:abstractNum>
  <w:abstractNum w:abstractNumId="10" w15:restartNumberingAfterBreak="0">
    <w:nsid w:val="644623F3"/>
    <w:multiLevelType w:val="multilevel"/>
    <w:tmpl w:val="CE3EE104"/>
    <w:styleLink w:val="WWNum8"/>
    <w:lvl w:ilvl="0">
      <w:start w:val="1"/>
      <w:numFmt w:val="japaneseCounting"/>
      <w:suff w:val="nothing"/>
      <w:lvlText w:val="%1、"/>
      <w:lvlJc w:val="left"/>
      <w:pPr>
        <w:ind w:left="421" w:hanging="480"/>
      </w:pPr>
    </w:lvl>
    <w:lvl w:ilvl="1">
      <w:start w:val="1"/>
      <w:numFmt w:val="ideographTraditional"/>
      <w:lvlText w:val="%1.%2、"/>
      <w:lvlJc w:val="left"/>
      <w:pPr>
        <w:ind w:left="901" w:hanging="480"/>
      </w:pPr>
    </w:lvl>
    <w:lvl w:ilvl="2">
      <w:start w:val="1"/>
      <w:numFmt w:val="lowerRoman"/>
      <w:lvlText w:val="%1.%2.%3."/>
      <w:lvlJc w:val="right"/>
      <w:pPr>
        <w:ind w:left="1381" w:hanging="480"/>
      </w:pPr>
    </w:lvl>
    <w:lvl w:ilvl="3">
      <w:start w:val="1"/>
      <w:numFmt w:val="decimal"/>
      <w:lvlText w:val="%1.%2.%3.%4."/>
      <w:lvlJc w:val="left"/>
      <w:pPr>
        <w:ind w:left="1861" w:hanging="480"/>
      </w:pPr>
    </w:lvl>
    <w:lvl w:ilvl="4">
      <w:start w:val="1"/>
      <w:numFmt w:val="ideographTraditional"/>
      <w:lvlText w:val="%1.%2.%3.%4.%5、"/>
      <w:lvlJc w:val="left"/>
      <w:pPr>
        <w:ind w:left="2341" w:hanging="480"/>
      </w:pPr>
    </w:lvl>
    <w:lvl w:ilvl="5">
      <w:start w:val="1"/>
      <w:numFmt w:val="lowerRoman"/>
      <w:lvlText w:val="%1.%2.%3.%4.%5.%6."/>
      <w:lvlJc w:val="right"/>
      <w:pPr>
        <w:ind w:left="2821" w:hanging="480"/>
      </w:pPr>
    </w:lvl>
    <w:lvl w:ilvl="6">
      <w:start w:val="1"/>
      <w:numFmt w:val="decimal"/>
      <w:lvlText w:val="%1.%2.%3.%4.%5.%6.%7."/>
      <w:lvlJc w:val="left"/>
      <w:pPr>
        <w:ind w:left="3301" w:hanging="480"/>
      </w:pPr>
    </w:lvl>
    <w:lvl w:ilvl="7">
      <w:start w:val="1"/>
      <w:numFmt w:val="ideographTraditional"/>
      <w:lvlText w:val="%1.%2.%3.%4.%5.%6.%7.%8、"/>
      <w:lvlJc w:val="left"/>
      <w:pPr>
        <w:ind w:left="3781" w:hanging="480"/>
      </w:pPr>
    </w:lvl>
    <w:lvl w:ilvl="8">
      <w:start w:val="1"/>
      <w:numFmt w:val="lowerRoman"/>
      <w:lvlText w:val="%1.%2.%3.%4.%5.%6.%7.%8.%9."/>
      <w:lvlJc w:val="right"/>
      <w:pPr>
        <w:ind w:left="4261" w:hanging="480"/>
      </w:pPr>
    </w:lvl>
  </w:abstractNum>
  <w:abstractNum w:abstractNumId="11" w15:restartNumberingAfterBreak="0">
    <w:nsid w:val="66563B0F"/>
    <w:multiLevelType w:val="multilevel"/>
    <w:tmpl w:val="EC168A42"/>
    <w:styleLink w:val="WWNum6"/>
    <w:lvl w:ilvl="0">
      <w:start w:val="1"/>
      <w:numFmt w:val="japaneseCounting"/>
      <w:lvlText w:val="%1、"/>
      <w:lvlJc w:val="left"/>
      <w:pPr>
        <w:ind w:left="1048" w:hanging="480"/>
      </w:pPr>
    </w:lvl>
    <w:lvl w:ilvl="1">
      <w:start w:val="1"/>
      <w:numFmt w:val="ideographTraditional"/>
      <w:lvlText w:val="%1.%2、"/>
      <w:lvlJc w:val="left"/>
      <w:pPr>
        <w:ind w:left="1528" w:hanging="480"/>
      </w:pPr>
    </w:lvl>
    <w:lvl w:ilvl="2">
      <w:start w:val="1"/>
      <w:numFmt w:val="lowerRoman"/>
      <w:lvlText w:val="%1.%2.%3."/>
      <w:lvlJc w:val="right"/>
      <w:pPr>
        <w:ind w:left="2008" w:hanging="480"/>
      </w:pPr>
    </w:lvl>
    <w:lvl w:ilvl="3">
      <w:start w:val="1"/>
      <w:numFmt w:val="decimal"/>
      <w:lvlText w:val="%1.%2.%3.%4."/>
      <w:lvlJc w:val="left"/>
      <w:pPr>
        <w:ind w:left="2488" w:hanging="480"/>
      </w:pPr>
    </w:lvl>
    <w:lvl w:ilvl="4">
      <w:start w:val="1"/>
      <w:numFmt w:val="ideographTraditional"/>
      <w:lvlText w:val="%1.%2.%3.%4.%5、"/>
      <w:lvlJc w:val="left"/>
      <w:pPr>
        <w:ind w:left="2968" w:hanging="480"/>
      </w:pPr>
    </w:lvl>
    <w:lvl w:ilvl="5">
      <w:start w:val="1"/>
      <w:numFmt w:val="lowerRoman"/>
      <w:lvlText w:val="%1.%2.%3.%4.%5.%6."/>
      <w:lvlJc w:val="right"/>
      <w:pPr>
        <w:ind w:left="3448" w:hanging="480"/>
      </w:pPr>
    </w:lvl>
    <w:lvl w:ilvl="6">
      <w:start w:val="1"/>
      <w:numFmt w:val="decimal"/>
      <w:lvlText w:val="%1.%2.%3.%4.%5.%6.%7."/>
      <w:lvlJc w:val="left"/>
      <w:pPr>
        <w:ind w:left="3928" w:hanging="480"/>
      </w:pPr>
    </w:lvl>
    <w:lvl w:ilvl="7">
      <w:start w:val="1"/>
      <w:numFmt w:val="ideographTraditional"/>
      <w:lvlText w:val="%1.%2.%3.%4.%5.%6.%7.%8、"/>
      <w:lvlJc w:val="left"/>
      <w:pPr>
        <w:ind w:left="4408" w:hanging="480"/>
      </w:pPr>
    </w:lvl>
    <w:lvl w:ilvl="8">
      <w:start w:val="1"/>
      <w:numFmt w:val="lowerRoman"/>
      <w:lvlText w:val="%1.%2.%3.%4.%5.%6.%7.%8.%9."/>
      <w:lvlJc w:val="right"/>
      <w:pPr>
        <w:ind w:left="4888" w:hanging="480"/>
      </w:pPr>
    </w:lvl>
  </w:abstractNum>
  <w:abstractNum w:abstractNumId="12" w15:restartNumberingAfterBreak="0">
    <w:nsid w:val="70507F5E"/>
    <w:multiLevelType w:val="multilevel"/>
    <w:tmpl w:val="0D6C4F30"/>
    <w:styleLink w:val="WWNum9"/>
    <w:lvl w:ilvl="0">
      <w:start w:val="1"/>
      <w:numFmt w:val="japaneseCounting"/>
      <w:suff w:val="nothing"/>
      <w:lvlText w:val="%1、"/>
      <w:lvlJc w:val="left"/>
      <w:pPr>
        <w:ind w:left="421" w:hanging="480"/>
      </w:pPr>
    </w:lvl>
    <w:lvl w:ilvl="1">
      <w:start w:val="1"/>
      <w:numFmt w:val="ideographTraditional"/>
      <w:lvlText w:val="%1.%2、"/>
      <w:lvlJc w:val="left"/>
      <w:pPr>
        <w:ind w:left="901" w:hanging="480"/>
      </w:pPr>
    </w:lvl>
    <w:lvl w:ilvl="2">
      <w:start w:val="1"/>
      <w:numFmt w:val="lowerRoman"/>
      <w:lvlText w:val="%1.%2.%3."/>
      <w:lvlJc w:val="right"/>
      <w:pPr>
        <w:ind w:left="1381" w:hanging="480"/>
      </w:pPr>
    </w:lvl>
    <w:lvl w:ilvl="3">
      <w:start w:val="1"/>
      <w:numFmt w:val="decimal"/>
      <w:lvlText w:val="%1.%2.%3.%4."/>
      <w:lvlJc w:val="left"/>
      <w:pPr>
        <w:ind w:left="1861" w:hanging="480"/>
      </w:pPr>
    </w:lvl>
    <w:lvl w:ilvl="4">
      <w:start w:val="1"/>
      <w:numFmt w:val="ideographTraditional"/>
      <w:lvlText w:val="%1.%2.%3.%4.%5、"/>
      <w:lvlJc w:val="left"/>
      <w:pPr>
        <w:ind w:left="2341" w:hanging="480"/>
      </w:pPr>
    </w:lvl>
    <w:lvl w:ilvl="5">
      <w:start w:val="1"/>
      <w:numFmt w:val="lowerRoman"/>
      <w:lvlText w:val="%1.%2.%3.%4.%5.%6."/>
      <w:lvlJc w:val="right"/>
      <w:pPr>
        <w:ind w:left="2821" w:hanging="480"/>
      </w:pPr>
    </w:lvl>
    <w:lvl w:ilvl="6">
      <w:start w:val="1"/>
      <w:numFmt w:val="decimal"/>
      <w:lvlText w:val="%1.%2.%3.%4.%5.%6.%7."/>
      <w:lvlJc w:val="left"/>
      <w:pPr>
        <w:ind w:left="3301" w:hanging="480"/>
      </w:pPr>
    </w:lvl>
    <w:lvl w:ilvl="7">
      <w:start w:val="1"/>
      <w:numFmt w:val="ideographTraditional"/>
      <w:lvlText w:val="%1.%2.%3.%4.%5.%6.%7.%8、"/>
      <w:lvlJc w:val="left"/>
      <w:pPr>
        <w:ind w:left="3781" w:hanging="480"/>
      </w:pPr>
    </w:lvl>
    <w:lvl w:ilvl="8">
      <w:start w:val="1"/>
      <w:numFmt w:val="lowerRoman"/>
      <w:lvlText w:val="%1.%2.%3.%4.%5.%6.%7.%8.%9."/>
      <w:lvlJc w:val="right"/>
      <w:pPr>
        <w:ind w:left="4261" w:hanging="480"/>
      </w:pPr>
    </w:lvl>
  </w:abstractNum>
  <w:abstractNum w:abstractNumId="13" w15:restartNumberingAfterBreak="0">
    <w:nsid w:val="77A70B02"/>
    <w:multiLevelType w:val="multilevel"/>
    <w:tmpl w:val="1248B258"/>
    <w:styleLink w:val="WWNum3"/>
    <w:lvl w:ilvl="0">
      <w:start w:val="1"/>
      <w:numFmt w:val="japaneseCounting"/>
      <w:suff w:val="nothing"/>
      <w:lvlText w:val="%1、"/>
      <w:lvlJc w:val="left"/>
      <w:pPr>
        <w:ind w:left="421" w:hanging="480"/>
      </w:pPr>
    </w:lvl>
    <w:lvl w:ilvl="1">
      <w:start w:val="1"/>
      <w:numFmt w:val="ideographTraditional"/>
      <w:lvlText w:val="%1.%2、"/>
      <w:lvlJc w:val="left"/>
      <w:pPr>
        <w:ind w:left="901" w:hanging="480"/>
      </w:pPr>
    </w:lvl>
    <w:lvl w:ilvl="2">
      <w:start w:val="1"/>
      <w:numFmt w:val="lowerRoman"/>
      <w:lvlText w:val="%1.%2.%3."/>
      <w:lvlJc w:val="right"/>
      <w:pPr>
        <w:ind w:left="1381" w:hanging="480"/>
      </w:pPr>
    </w:lvl>
    <w:lvl w:ilvl="3">
      <w:start w:val="1"/>
      <w:numFmt w:val="decimal"/>
      <w:lvlText w:val="%1.%2.%3.%4."/>
      <w:lvlJc w:val="left"/>
      <w:pPr>
        <w:ind w:left="1861" w:hanging="480"/>
      </w:pPr>
    </w:lvl>
    <w:lvl w:ilvl="4">
      <w:start w:val="1"/>
      <w:numFmt w:val="ideographTraditional"/>
      <w:lvlText w:val="%1.%2.%3.%4.%5、"/>
      <w:lvlJc w:val="left"/>
      <w:pPr>
        <w:ind w:left="2341" w:hanging="480"/>
      </w:pPr>
    </w:lvl>
    <w:lvl w:ilvl="5">
      <w:start w:val="1"/>
      <w:numFmt w:val="lowerRoman"/>
      <w:lvlText w:val="%1.%2.%3.%4.%5.%6."/>
      <w:lvlJc w:val="right"/>
      <w:pPr>
        <w:ind w:left="2821" w:hanging="480"/>
      </w:pPr>
    </w:lvl>
    <w:lvl w:ilvl="6">
      <w:start w:val="1"/>
      <w:numFmt w:val="decimal"/>
      <w:lvlText w:val="%1.%2.%3.%4.%5.%6.%7."/>
      <w:lvlJc w:val="left"/>
      <w:pPr>
        <w:ind w:left="3301" w:hanging="480"/>
      </w:pPr>
    </w:lvl>
    <w:lvl w:ilvl="7">
      <w:start w:val="1"/>
      <w:numFmt w:val="ideographTraditional"/>
      <w:lvlText w:val="%1.%2.%3.%4.%5.%6.%7.%8、"/>
      <w:lvlJc w:val="left"/>
      <w:pPr>
        <w:ind w:left="3781" w:hanging="480"/>
      </w:pPr>
    </w:lvl>
    <w:lvl w:ilvl="8">
      <w:start w:val="1"/>
      <w:numFmt w:val="lowerRoman"/>
      <w:lvlText w:val="%1.%2.%3.%4.%5.%6.%7.%8.%9."/>
      <w:lvlJc w:val="right"/>
      <w:pPr>
        <w:ind w:left="4261" w:hanging="480"/>
      </w:pPr>
    </w:lvl>
  </w:abstractNum>
  <w:num w:numId="1">
    <w:abstractNumId w:val="5"/>
  </w:num>
  <w:num w:numId="2">
    <w:abstractNumId w:val="0"/>
  </w:num>
  <w:num w:numId="3">
    <w:abstractNumId w:val="2"/>
  </w:num>
  <w:num w:numId="4">
    <w:abstractNumId w:val="13"/>
  </w:num>
  <w:num w:numId="5">
    <w:abstractNumId w:val="4"/>
  </w:num>
  <w:num w:numId="6">
    <w:abstractNumId w:val="6"/>
  </w:num>
  <w:num w:numId="7">
    <w:abstractNumId w:val="11"/>
  </w:num>
  <w:num w:numId="8">
    <w:abstractNumId w:val="8"/>
  </w:num>
  <w:num w:numId="9">
    <w:abstractNumId w:val="10"/>
  </w:num>
  <w:num w:numId="10">
    <w:abstractNumId w:val="12"/>
  </w:num>
  <w:num w:numId="11">
    <w:abstractNumId w:val="3"/>
  </w:num>
  <w:num w:numId="12">
    <w:abstractNumId w:val="9"/>
  </w:num>
  <w:num w:numId="13">
    <w:abstractNumId w:val="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8372FC"/>
    <w:rsid w:val="00382C80"/>
    <w:rsid w:val="00831948"/>
    <w:rsid w:val="008372FC"/>
    <w:rsid w:val="00AA4F3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239A7C-EB3B-4B8B-8B14-85AA30E03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標楷體" w:hAnsi="Calibri" w:cs="F"/>
        <w:kern w:val="3"/>
        <w:sz w:val="24"/>
        <w:szCs w:val="22"/>
        <w:lang w:val="en-US" w:eastAsia="zh-TW" w:bidi="ar-SA"/>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Standard"/>
    <w:next w:val="Standard"/>
    <w:pPr>
      <w:keepNext/>
      <w:spacing w:before="180" w:after="180" w:line="720" w:lineRule="auto"/>
      <w:outlineLvl w:val="0"/>
    </w:pPr>
    <w:rPr>
      <w:rFonts w:ascii="Arial" w:eastAsia="Arial" w:hAnsi="Arial" w:cs="Arial"/>
      <w:b/>
      <w:bCs/>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Pr>
      <w:rFonts w:ascii="Times New Roman" w:eastAsia="新細明體" w:hAnsi="Times New Roman" w:cs="Times New Roman"/>
      <w:szCs w:val="24"/>
    </w:rPr>
  </w:style>
  <w:style w:type="paragraph" w:customStyle="1" w:styleId="Heading">
    <w:name w:val="Heading"/>
    <w:basedOn w:val="Standard"/>
    <w:next w:val="Textbody"/>
    <w:pPr>
      <w:keepNext/>
      <w:spacing w:before="240" w:after="120"/>
    </w:pPr>
    <w:rPr>
      <w:rFonts w:ascii="Arial" w:eastAsia="微軟正黑體" w:hAnsi="Arial" w:cs="Arial Unicode MS"/>
      <w:sz w:val="28"/>
      <w:szCs w:val="28"/>
    </w:rPr>
  </w:style>
  <w:style w:type="paragraph" w:customStyle="1" w:styleId="Textbody">
    <w:name w:val="Text body"/>
    <w:basedOn w:val="Standard"/>
    <w:pPr>
      <w:spacing w:after="120"/>
    </w:pPr>
  </w:style>
  <w:style w:type="paragraph" w:styleId="a3">
    <w:name w:val="List"/>
    <w:basedOn w:val="Textbody"/>
    <w:rPr>
      <w:rFonts w:cs="Arial Unicode MS"/>
    </w:rPr>
  </w:style>
  <w:style w:type="paragraph" w:styleId="a4">
    <w:name w:val="caption"/>
    <w:basedOn w:val="Standard"/>
    <w:pPr>
      <w:suppressLineNumbers/>
      <w:spacing w:before="120" w:after="120"/>
    </w:pPr>
    <w:rPr>
      <w:rFonts w:cs="Arial Unicode MS"/>
      <w:i/>
      <w:iCs/>
    </w:rPr>
  </w:style>
  <w:style w:type="paragraph" w:customStyle="1" w:styleId="Index">
    <w:name w:val="Index"/>
    <w:basedOn w:val="Standard"/>
    <w:pPr>
      <w:suppressLineNumbers/>
    </w:pPr>
    <w:rPr>
      <w:rFonts w:cs="Arial Unicode MS"/>
    </w:rPr>
  </w:style>
  <w:style w:type="paragraph" w:styleId="a5">
    <w:name w:val="List Paragraph"/>
    <w:basedOn w:val="Standard"/>
    <w:pPr>
      <w:ind w:left="480"/>
    </w:pPr>
    <w:rPr>
      <w:rFonts w:eastAsia="標楷體"/>
    </w:rPr>
  </w:style>
  <w:style w:type="paragraph" w:customStyle="1" w:styleId="HeaderandFooter">
    <w:name w:val="Header and Footer"/>
    <w:basedOn w:val="Standard"/>
  </w:style>
  <w:style w:type="paragraph" w:styleId="a6">
    <w:name w:val="header"/>
    <w:basedOn w:val="Standard"/>
    <w:pPr>
      <w:tabs>
        <w:tab w:val="center" w:pos="4153"/>
        <w:tab w:val="right" w:pos="8306"/>
      </w:tabs>
      <w:snapToGrid w:val="0"/>
    </w:pPr>
    <w:rPr>
      <w:sz w:val="20"/>
      <w:szCs w:val="20"/>
    </w:rPr>
  </w:style>
  <w:style w:type="paragraph" w:styleId="a7">
    <w:name w:val="footer"/>
    <w:basedOn w:val="Standard"/>
    <w:pPr>
      <w:tabs>
        <w:tab w:val="center" w:pos="4153"/>
        <w:tab w:val="right" w:pos="8306"/>
      </w:tabs>
      <w:snapToGrid w:val="0"/>
    </w:pPr>
    <w:rPr>
      <w:sz w:val="20"/>
      <w:szCs w:val="20"/>
    </w:rPr>
  </w:style>
  <w:style w:type="paragraph" w:styleId="3">
    <w:name w:val="Body Text 3"/>
    <w:basedOn w:val="Standard"/>
    <w:pPr>
      <w:spacing w:before="72" w:line="360" w:lineRule="exact"/>
      <w:jc w:val="both"/>
    </w:pPr>
    <w:rPr>
      <w:rFonts w:ascii="標楷體" w:eastAsia="標楷體" w:hAnsi="標楷體" w:cs="標楷體"/>
      <w:bCs/>
      <w:spacing w:val="20"/>
      <w:sz w:val="36"/>
      <w:szCs w:val="40"/>
    </w:rPr>
  </w:style>
  <w:style w:type="paragraph" w:styleId="a8">
    <w:name w:val="Balloon Text"/>
    <w:basedOn w:val="Standard"/>
    <w:rPr>
      <w:rFonts w:ascii="Calibri Light" w:eastAsia="標楷體" w:hAnsi="Calibri Light" w:cs="F"/>
      <w:sz w:val="18"/>
      <w:szCs w:val="18"/>
    </w:rPr>
  </w:style>
  <w:style w:type="paragraph" w:customStyle="1" w:styleId="Textbodyindent">
    <w:name w:val="Text body indent"/>
    <w:basedOn w:val="Standard"/>
    <w:pPr>
      <w:spacing w:after="120"/>
      <w:ind w:left="480"/>
    </w:pPr>
  </w:style>
  <w:style w:type="paragraph" w:styleId="a9">
    <w:name w:val="annotation text"/>
    <w:basedOn w:val="Standard"/>
    <w:pPr>
      <w:widowControl/>
    </w:pPr>
    <w:rPr>
      <w:kern w:val="0"/>
    </w:rPr>
  </w:style>
  <w:style w:type="paragraph" w:styleId="aa">
    <w:name w:val="Block Text"/>
    <w:basedOn w:val="Standard"/>
    <w:pPr>
      <w:spacing w:line="320" w:lineRule="exact"/>
      <w:ind w:left="340" w:right="140" w:hanging="340"/>
      <w:jc w:val="both"/>
    </w:pPr>
    <w:rPr>
      <w:rFonts w:ascii="標楷體" w:eastAsia="標楷體" w:hAnsi="標楷體" w:cs="標楷體"/>
      <w:sz w:val="28"/>
    </w:rPr>
  </w:style>
  <w:style w:type="paragraph" w:styleId="2">
    <w:name w:val="Body Text Indent 2"/>
    <w:basedOn w:val="Standard"/>
    <w:pPr>
      <w:spacing w:after="120" w:line="480" w:lineRule="auto"/>
      <w:ind w:left="480"/>
    </w:pPr>
  </w:style>
  <w:style w:type="paragraph" w:customStyle="1" w:styleId="12">
    <w:name w:val="字元 字元1 字元 字元 字元 字元 字元 字元2 字元 字元 字元 字元"/>
    <w:basedOn w:val="Standard"/>
    <w:pPr>
      <w:widowControl/>
      <w:spacing w:after="160" w:line="240" w:lineRule="exact"/>
    </w:pPr>
    <w:rPr>
      <w:rFonts w:ascii="Verdana" w:eastAsia="Verdana" w:hAnsi="Verdana" w:cs="Verdana"/>
      <w:kern w:val="0"/>
      <w:sz w:val="20"/>
      <w:szCs w:val="20"/>
      <w:lang w:eastAsia="en-US"/>
    </w:rPr>
  </w:style>
  <w:style w:type="paragraph" w:customStyle="1" w:styleId="ans">
    <w:name w:val="ans"/>
    <w:basedOn w:val="Standard"/>
    <w:pPr>
      <w:widowControl/>
      <w:spacing w:before="280" w:after="280"/>
    </w:pPr>
    <w:rPr>
      <w:rFonts w:ascii="新細明體" w:hAnsi="新細明體" w:cs="新細明體"/>
      <w:kern w:val="0"/>
    </w:rPr>
  </w:style>
  <w:style w:type="paragraph" w:customStyle="1" w:styleId="p2">
    <w:name w:val="p2"/>
    <w:basedOn w:val="Standard"/>
    <w:pPr>
      <w:widowControl/>
      <w:spacing w:before="280" w:after="280"/>
      <w:ind w:left="2320" w:right="400"/>
    </w:pPr>
    <w:rPr>
      <w:rFonts w:ascii="新細明體" w:hAnsi="新細明體" w:cs="細明體"/>
      <w:kern w:val="0"/>
    </w:rPr>
  </w:style>
  <w:style w:type="paragraph" w:styleId="ab">
    <w:name w:val="Salutation"/>
    <w:basedOn w:val="Standard"/>
    <w:next w:val="Standard"/>
    <w:rPr>
      <w:rFonts w:ascii="標楷體" w:eastAsia="標楷體" w:hAnsi="標楷體" w:cs="細明體"/>
      <w:color w:val="000000"/>
      <w:kern w:val="0"/>
    </w:rPr>
  </w:style>
  <w:style w:type="paragraph" w:styleId="ac">
    <w:name w:val="Closing"/>
    <w:basedOn w:val="Standard"/>
    <w:pPr>
      <w:ind w:left="100"/>
    </w:pPr>
    <w:rPr>
      <w:rFonts w:ascii="標楷體" w:eastAsia="標楷體" w:hAnsi="標楷體" w:cs="細明體"/>
      <w:color w:val="000000"/>
      <w:kern w:val="0"/>
    </w:rPr>
  </w:style>
  <w:style w:type="paragraph" w:customStyle="1" w:styleId="Framecontents">
    <w:name w:val="Frame contents"/>
    <w:basedOn w:val="Standard"/>
  </w:style>
  <w:style w:type="character" w:customStyle="1" w:styleId="10">
    <w:name w:val="標題 1 字元"/>
    <w:basedOn w:val="a0"/>
    <w:rPr>
      <w:rFonts w:ascii="Arial" w:eastAsia="新細明體" w:hAnsi="Arial" w:cs="Times New Roman"/>
      <w:b/>
      <w:bCs/>
      <w:kern w:val="3"/>
      <w:sz w:val="52"/>
      <w:szCs w:val="52"/>
    </w:rPr>
  </w:style>
  <w:style w:type="character" w:customStyle="1" w:styleId="ad">
    <w:name w:val="頁首 字元"/>
    <w:basedOn w:val="a0"/>
    <w:rPr>
      <w:rFonts w:ascii="Times New Roman" w:eastAsia="新細明體" w:hAnsi="Times New Roman" w:cs="Times New Roman"/>
      <w:sz w:val="20"/>
      <w:szCs w:val="20"/>
    </w:rPr>
  </w:style>
  <w:style w:type="character" w:customStyle="1" w:styleId="ae">
    <w:name w:val="頁尾 字元"/>
    <w:basedOn w:val="a0"/>
    <w:rPr>
      <w:rFonts w:ascii="Times New Roman" w:eastAsia="新細明體" w:hAnsi="Times New Roman" w:cs="Times New Roman"/>
      <w:sz w:val="20"/>
      <w:szCs w:val="20"/>
    </w:rPr>
  </w:style>
  <w:style w:type="character" w:customStyle="1" w:styleId="30">
    <w:name w:val="本文 3 字元"/>
    <w:basedOn w:val="a0"/>
    <w:rPr>
      <w:rFonts w:ascii="標楷體" w:eastAsia="標楷體" w:hAnsi="標楷體" w:cs="Times New Roman"/>
      <w:bCs/>
      <w:spacing w:val="20"/>
      <w:sz w:val="36"/>
      <w:szCs w:val="40"/>
    </w:rPr>
  </w:style>
  <w:style w:type="character" w:customStyle="1" w:styleId="af">
    <w:name w:val="註解方塊文字 字元"/>
    <w:basedOn w:val="a0"/>
    <w:rPr>
      <w:rFonts w:ascii="Calibri Light" w:eastAsia="標楷體" w:hAnsi="Calibri Light" w:cs="F"/>
      <w:sz w:val="18"/>
      <w:szCs w:val="18"/>
    </w:rPr>
  </w:style>
  <w:style w:type="character" w:customStyle="1" w:styleId="Internetlink">
    <w:name w:val="Internet link"/>
    <w:rPr>
      <w:color w:val="0000FF"/>
      <w:u w:val="single"/>
    </w:rPr>
  </w:style>
  <w:style w:type="character" w:customStyle="1" w:styleId="af0">
    <w:name w:val="本文縮排 字元"/>
    <w:basedOn w:val="a0"/>
    <w:rPr>
      <w:rFonts w:ascii="Times New Roman" w:eastAsia="新細明體" w:hAnsi="Times New Roman" w:cs="Times New Roman"/>
      <w:szCs w:val="24"/>
    </w:rPr>
  </w:style>
  <w:style w:type="character" w:customStyle="1" w:styleId="af1">
    <w:name w:val="本文 字元"/>
    <w:basedOn w:val="a0"/>
    <w:rPr>
      <w:rFonts w:ascii="Times New Roman" w:eastAsia="新細明體" w:hAnsi="Times New Roman" w:cs="Times New Roman"/>
      <w:szCs w:val="24"/>
    </w:rPr>
  </w:style>
  <w:style w:type="character" w:customStyle="1" w:styleId="af2">
    <w:name w:val="註解文字 字元"/>
    <w:basedOn w:val="a0"/>
    <w:rPr>
      <w:rFonts w:ascii="Times New Roman" w:eastAsia="新細明體" w:hAnsi="Times New Roman" w:cs="Times New Roman"/>
      <w:kern w:val="0"/>
      <w:szCs w:val="24"/>
    </w:rPr>
  </w:style>
  <w:style w:type="character" w:customStyle="1" w:styleId="20">
    <w:name w:val="本文縮排 2 字元"/>
    <w:basedOn w:val="a0"/>
    <w:rPr>
      <w:rFonts w:ascii="Times New Roman" w:eastAsia="新細明體" w:hAnsi="Times New Roman" w:cs="Times New Roman"/>
      <w:szCs w:val="24"/>
    </w:rPr>
  </w:style>
  <w:style w:type="character" w:customStyle="1" w:styleId="p20">
    <w:name w:val="p2 字元"/>
    <w:rPr>
      <w:rFonts w:ascii="新細明體" w:eastAsia="新細明體" w:hAnsi="新細明體" w:cs="細明體"/>
      <w:kern w:val="0"/>
      <w:szCs w:val="24"/>
    </w:rPr>
  </w:style>
  <w:style w:type="character" w:customStyle="1" w:styleId="af3">
    <w:name w:val="問候 字元"/>
    <w:basedOn w:val="a0"/>
    <w:rPr>
      <w:rFonts w:ascii="標楷體" w:eastAsia="標楷體" w:hAnsi="標楷體" w:cs="細明體"/>
      <w:color w:val="000000"/>
      <w:kern w:val="0"/>
      <w:szCs w:val="24"/>
    </w:rPr>
  </w:style>
  <w:style w:type="character" w:customStyle="1" w:styleId="af4">
    <w:name w:val="結語 字元"/>
    <w:basedOn w:val="a0"/>
    <w:rPr>
      <w:rFonts w:ascii="標楷體" w:eastAsia="標楷體" w:hAnsi="標楷體" w:cs="細明體"/>
      <w:color w:val="000000"/>
      <w:kern w:val="0"/>
      <w:szCs w:val="24"/>
    </w:rPr>
  </w:style>
  <w:style w:type="character" w:customStyle="1" w:styleId="ListLabel1">
    <w:name w:val="ListLabel 1"/>
    <w:rPr>
      <w:sz w:val="28"/>
      <w:szCs w:val="28"/>
      <w:lang w:val="en-US"/>
    </w:rPr>
  </w:style>
  <w:style w:type="character" w:customStyle="1" w:styleId="ListLabel2">
    <w:name w:val="ListLabel 2"/>
    <w:rPr>
      <w:sz w:val="28"/>
      <w:szCs w:val="28"/>
      <w:lang w:val="en-US"/>
    </w:rPr>
  </w:style>
  <w:style w:type="character" w:customStyle="1" w:styleId="ListLabel3">
    <w:name w:val="ListLabel 3"/>
    <w:rPr>
      <w:color w:val="000000"/>
      <w:u w:val="none"/>
    </w:rPr>
  </w:style>
  <w:style w:type="character" w:customStyle="1" w:styleId="ListLabel4">
    <w:name w:val="ListLabel 4"/>
    <w:rPr>
      <w:lang w:val="en-US"/>
    </w:rPr>
  </w:style>
  <w:style w:type="numbering" w:customStyle="1" w:styleId="NoList">
    <w:name w:val="No List"/>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numbering" w:customStyle="1" w:styleId="WWNum4">
    <w:name w:val="WWNum4"/>
    <w:basedOn w:val="a2"/>
    <w:pPr>
      <w:numPr>
        <w:numId w:val="5"/>
      </w:numPr>
    </w:pPr>
  </w:style>
  <w:style w:type="numbering" w:customStyle="1" w:styleId="WWNum5">
    <w:name w:val="WWNum5"/>
    <w:basedOn w:val="a2"/>
    <w:pPr>
      <w:numPr>
        <w:numId w:val="6"/>
      </w:numPr>
    </w:pPr>
  </w:style>
  <w:style w:type="numbering" w:customStyle="1" w:styleId="WWNum6">
    <w:name w:val="WWNum6"/>
    <w:basedOn w:val="a2"/>
    <w:pPr>
      <w:numPr>
        <w:numId w:val="7"/>
      </w:numPr>
    </w:pPr>
  </w:style>
  <w:style w:type="numbering" w:customStyle="1" w:styleId="WWNum7">
    <w:name w:val="WWNum7"/>
    <w:basedOn w:val="a2"/>
    <w:pPr>
      <w:numPr>
        <w:numId w:val="8"/>
      </w:numPr>
    </w:pPr>
  </w:style>
  <w:style w:type="numbering" w:customStyle="1" w:styleId="WWNum8">
    <w:name w:val="WWNum8"/>
    <w:basedOn w:val="a2"/>
    <w:pPr>
      <w:numPr>
        <w:numId w:val="9"/>
      </w:numPr>
    </w:pPr>
  </w:style>
  <w:style w:type="numbering" w:customStyle="1" w:styleId="WWNum9">
    <w:name w:val="WWNum9"/>
    <w:basedOn w:val="a2"/>
    <w:pPr>
      <w:numPr>
        <w:numId w:val="10"/>
      </w:numPr>
    </w:pPr>
  </w:style>
  <w:style w:type="numbering" w:customStyle="1" w:styleId="WWNum10">
    <w:name w:val="WWNum10"/>
    <w:basedOn w:val="a2"/>
    <w:pPr>
      <w:numPr>
        <w:numId w:val="11"/>
      </w:numPr>
    </w:pPr>
  </w:style>
  <w:style w:type="numbering" w:customStyle="1" w:styleId="WWNum11">
    <w:name w:val="WWNum11"/>
    <w:basedOn w:val="a2"/>
    <w:pPr>
      <w:numPr>
        <w:numId w:val="12"/>
      </w:numPr>
    </w:pPr>
  </w:style>
  <w:style w:type="numbering" w:customStyle="1" w:styleId="WWNum12">
    <w:name w:val="WWNum12"/>
    <w:basedOn w:val="a2"/>
    <w:pPr>
      <w:numPr>
        <w:numId w:val="13"/>
      </w:numPr>
    </w:pPr>
  </w:style>
  <w:style w:type="numbering" w:customStyle="1" w:styleId="WWNum13">
    <w:name w:val="WWNum13"/>
    <w:basedOn w:val="a2"/>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dc.gov.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3739</Characters>
  <Application>Microsoft Office Word</Application>
  <DocSecurity>0</DocSecurity>
  <Lines>31</Lines>
  <Paragraphs>8</Paragraphs>
  <ScaleCrop>false</ScaleCrop>
  <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蕭正忠</dc:creator>
  <cp:lastModifiedBy>vghuser</cp:lastModifiedBy>
  <cp:revision>3</cp:revision>
  <cp:lastPrinted>2025-12-04T09:17:00Z</cp:lastPrinted>
  <dcterms:created xsi:type="dcterms:W3CDTF">2026-01-15T11:22:00Z</dcterms:created>
  <dcterms:modified xsi:type="dcterms:W3CDTF">2026-01-15T11:22:00Z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