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18" w:rsidRDefault="00BF5309">
      <w:pPr>
        <w:spacing w:before="21"/>
        <w:ind w:left="105"/>
        <w:rPr>
          <w:rFonts w:ascii="Arial" w:eastAsia="Arial"/>
          <w:b/>
          <w:sz w:val="23"/>
        </w:rPr>
      </w:pPr>
      <w:proofErr w:type="spellStart"/>
      <w:r>
        <w:rPr>
          <w:b/>
          <w:color w:val="0757B9"/>
          <w:sz w:val="23"/>
        </w:rPr>
        <w:t>遺傳性運動感覺神經病變</w:t>
      </w:r>
      <w:proofErr w:type="spellEnd"/>
      <w:r>
        <w:rPr>
          <w:b/>
          <w:color w:val="0757B9"/>
          <w:sz w:val="23"/>
        </w:rPr>
        <w:t xml:space="preserve"> </w:t>
      </w:r>
      <w:r>
        <w:rPr>
          <w:rFonts w:ascii="Arial" w:eastAsia="Arial"/>
          <w:b/>
          <w:color w:val="0757B9"/>
          <w:sz w:val="23"/>
        </w:rPr>
        <w:t>Charcot-Marie-Tooth Disease</w:t>
      </w:r>
    </w:p>
    <w:p w:rsidR="00250618" w:rsidRDefault="00BA48CA">
      <w:pPr>
        <w:spacing w:before="224"/>
        <w:ind w:left="7279"/>
        <w:rPr>
          <w:rFonts w:ascii="Arial"/>
          <w:b/>
          <w:sz w:val="18"/>
        </w:rPr>
      </w:pPr>
      <w:r>
        <w:rPr>
          <w:rFonts w:ascii="Arial"/>
          <w:b/>
          <w:color w:val="454545"/>
          <w:sz w:val="18"/>
        </w:rPr>
        <w:t>2023-03-09</w:t>
      </w:r>
    </w:p>
    <w:p w:rsidR="00250618" w:rsidRDefault="00BF5309">
      <w:pPr>
        <w:pStyle w:val="BodyText"/>
        <w:spacing w:before="175" w:line="177" w:lineRule="auto"/>
        <w:ind w:right="1229"/>
        <w:rPr>
          <w:rFonts w:ascii="Arial" w:eastAsia="Arial"/>
        </w:rPr>
      </w:pPr>
      <w:proofErr w:type="spellStart"/>
      <w:r>
        <w:t>遺傳性運動感覺神經病變</w:t>
      </w:r>
      <w:proofErr w:type="spellEnd"/>
      <w:r>
        <w:t xml:space="preserve"> </w:t>
      </w:r>
      <w:r>
        <w:rPr>
          <w:rFonts w:ascii="Arial" w:eastAsia="Arial"/>
        </w:rPr>
        <w:t>(Hereditary Motor Sensory Neuropathy</w:t>
      </w:r>
      <w:proofErr w:type="gramStart"/>
      <w:r>
        <w:rPr>
          <w:rFonts w:ascii="Arial" w:eastAsia="Arial"/>
        </w:rPr>
        <w:t>)</w:t>
      </w:r>
      <w:r>
        <w:t>，</w:t>
      </w:r>
      <w:proofErr w:type="spellStart"/>
      <w:proofErr w:type="gramEnd"/>
      <w:r>
        <w:t>又稱做</w:t>
      </w:r>
      <w:r>
        <w:rPr>
          <w:rFonts w:ascii="Arial" w:eastAsia="Arial"/>
        </w:rPr>
        <w:t>Charcot</w:t>
      </w:r>
      <w:proofErr w:type="spellEnd"/>
      <w:r>
        <w:rPr>
          <w:rFonts w:ascii="Arial" w:eastAsia="Arial"/>
        </w:rPr>
        <w:t>- Marie-Tooth disease (CMT)</w:t>
      </w:r>
      <w:proofErr w:type="spellStart"/>
      <w:r>
        <w:t>是最常見的遺傳性周邊神經病變，它包含了一群致病基因不同但具有相似臨床症狀的疾病</w:t>
      </w:r>
      <w:proofErr w:type="spellEnd"/>
      <w:r>
        <w:t>。</w:t>
      </w:r>
      <w:r>
        <w:t xml:space="preserve"> </w:t>
      </w:r>
      <w:proofErr w:type="spellStart"/>
      <w:r>
        <w:rPr>
          <w:rFonts w:ascii="Arial" w:eastAsia="Arial"/>
        </w:rPr>
        <w:t>CMT</w:t>
      </w:r>
      <w:r>
        <w:t>最早時又稱為</w:t>
      </w:r>
      <w:r>
        <w:rPr>
          <w:rFonts w:ascii="Arial" w:eastAsia="Arial"/>
        </w:rPr>
        <w:t>Peroneal</w:t>
      </w:r>
      <w:proofErr w:type="spellEnd"/>
      <w:r>
        <w:rPr>
          <w:rFonts w:ascii="Arial" w:eastAsia="Arial"/>
        </w:rPr>
        <w:t xml:space="preserve"> type of progressive muscular atrophy</w:t>
      </w:r>
      <w:r>
        <w:t>，而第一次完整的病例報告描述是在西元</w:t>
      </w:r>
      <w:r>
        <w:rPr>
          <w:rFonts w:ascii="Arial" w:eastAsia="Arial"/>
        </w:rPr>
        <w:t>1886</w:t>
      </w:r>
      <w:r>
        <w:t>年由法國的</w:t>
      </w:r>
      <w:r>
        <w:rPr>
          <w:rFonts w:ascii="Arial" w:eastAsia="Arial"/>
        </w:rPr>
        <w:t>Jean-Martin</w:t>
      </w:r>
    </w:p>
    <w:p w:rsidR="00250618" w:rsidRDefault="00BF5309">
      <w:pPr>
        <w:pStyle w:val="BodyText"/>
        <w:spacing w:line="177" w:lineRule="auto"/>
        <w:ind w:right="1249"/>
      </w:pPr>
      <w:proofErr w:type="spellStart"/>
      <w:r>
        <w:rPr>
          <w:rFonts w:ascii="Arial" w:eastAsia="Arial"/>
        </w:rPr>
        <w:t>Charcot</w:t>
      </w:r>
      <w:r>
        <w:t>和</w:t>
      </w:r>
      <w:r>
        <w:rPr>
          <w:rFonts w:ascii="Arial" w:eastAsia="Arial"/>
        </w:rPr>
        <w:t>Pierre</w:t>
      </w:r>
      <w:proofErr w:type="spellEnd"/>
      <w:r>
        <w:rPr>
          <w:rFonts w:ascii="Arial" w:eastAsia="Arial"/>
        </w:rPr>
        <w:t xml:space="preserve"> </w:t>
      </w:r>
      <w:proofErr w:type="spellStart"/>
      <w:r>
        <w:rPr>
          <w:rFonts w:ascii="Arial" w:eastAsia="Arial"/>
        </w:rPr>
        <w:t>Marie</w:t>
      </w:r>
      <w:r>
        <w:t>，以及英國的</w:t>
      </w:r>
      <w:r>
        <w:rPr>
          <w:rFonts w:ascii="Arial" w:eastAsia="Arial"/>
        </w:rPr>
        <w:t>Howard</w:t>
      </w:r>
      <w:proofErr w:type="spellEnd"/>
      <w:r>
        <w:rPr>
          <w:rFonts w:ascii="Arial" w:eastAsia="Arial"/>
        </w:rPr>
        <w:t xml:space="preserve"> Henry </w:t>
      </w:r>
      <w:proofErr w:type="spellStart"/>
      <w:r>
        <w:rPr>
          <w:rFonts w:ascii="Arial" w:eastAsia="Arial"/>
        </w:rPr>
        <w:t>Tooth</w:t>
      </w:r>
      <w:r>
        <w:t>所發表，這三位專家的姓氏就是</w:t>
      </w:r>
      <w:r>
        <w:rPr>
          <w:rFonts w:ascii="Arial" w:eastAsia="Arial"/>
        </w:rPr>
        <w:t>CMT</w:t>
      </w:r>
      <w:r>
        <w:t>病名的由來</w:t>
      </w:r>
      <w:proofErr w:type="spellEnd"/>
      <w:r>
        <w:t>。</w:t>
      </w:r>
    </w:p>
    <w:p w:rsidR="00250618" w:rsidRDefault="00BF5309">
      <w:pPr>
        <w:pStyle w:val="BodyText"/>
        <w:spacing w:before="74"/>
        <w:rPr>
          <w:lang w:eastAsia="zh-TW"/>
        </w:rPr>
      </w:pPr>
      <w:r>
        <w:rPr>
          <w:lang w:eastAsia="zh-TW"/>
        </w:rPr>
        <w:t>一，臨床症狀</w:t>
      </w:r>
    </w:p>
    <w:p w:rsidR="00250618" w:rsidRDefault="00BF5309">
      <w:pPr>
        <w:pStyle w:val="BodyText"/>
        <w:spacing w:before="122" w:line="177" w:lineRule="auto"/>
        <w:ind w:right="1273"/>
        <w:rPr>
          <w:lang w:eastAsia="zh-TW"/>
        </w:rPr>
      </w:pPr>
      <w:r>
        <w:rPr>
          <w:rFonts w:ascii="Arial" w:eastAsia="Arial"/>
          <w:lang w:eastAsia="zh-TW"/>
        </w:rPr>
        <w:t>CMT</w:t>
      </w:r>
      <w:r>
        <w:rPr>
          <w:spacing w:val="-1"/>
          <w:lang w:eastAsia="zh-TW"/>
        </w:rPr>
        <w:t>的發病年齡從剛出生到老年都有可能，但最常見到的是在兒童、青春期、及年輕成</w:t>
      </w:r>
      <w:r>
        <w:rPr>
          <w:lang w:eastAsia="zh-TW"/>
        </w:rPr>
        <w:t>人時期。這類病患的周邊神經會緩慢逐漸地退化，通常由肢體遠端開始，因而所造成的症狀也是緩慢逐漸地發生。常常一開始的症狀是病患的腳掌變形，病患的足部足彎會變得很彎很高，少數人會變成平底足，這是因為腳掌內部肌肉萎縮，因而無法保持原本腳掌的型態。接著小腿的肌</w:t>
      </w:r>
      <w:r>
        <w:rPr>
          <w:lang w:eastAsia="zh-TW"/>
        </w:rPr>
        <w:t>肉也會跟著萎縮，下肢肌肉的萎縮常會造成病患行走、跑步及平衡的問題，而病患常會跌倒扭傷足踝。當疾病更為進展時，許多病患需要柺杖或輪椅來幫助行動。隨著疾病的進行，通常在腳部肌肉萎縮無力後十年，手掌的肌肉也會萎</w:t>
      </w:r>
      <w:r>
        <w:rPr>
          <w:lang w:eastAsia="zh-TW"/>
        </w:rPr>
        <w:t xml:space="preserve"> </w:t>
      </w:r>
      <w:r>
        <w:rPr>
          <w:lang w:eastAsia="zh-TW"/>
        </w:rPr>
        <w:t>縮，造成病患寫字、拿筷子，手部精細活動的障礙。由於感覺神經也同時受損，有些病患也會感覺到肢體末端麻木或感覺喪失。感覺的缺失常發生在肢體的遠端，對疼痛、溫度、振動和本體感覺等不同型式感覺常有不同程度的損害。</w:t>
      </w:r>
      <w:r>
        <w:rPr>
          <w:rFonts w:ascii="Arial" w:eastAsia="Arial"/>
          <w:lang w:eastAsia="zh-TW"/>
        </w:rPr>
        <w:t>CMT</w:t>
      </w:r>
      <w:r>
        <w:rPr>
          <w:spacing w:val="-2"/>
          <w:lang w:eastAsia="zh-TW"/>
        </w:rPr>
        <w:t>病患的臨床症狀常發生</w:t>
      </w:r>
      <w:r>
        <w:rPr>
          <w:lang w:eastAsia="zh-TW"/>
        </w:rPr>
        <w:t>得非常緩慢，在大部分的病患中，症狀開始的時間常是模糊無法回憶。雖然在所有</w:t>
      </w:r>
      <w:r>
        <w:rPr>
          <w:rFonts w:ascii="Arial" w:eastAsia="Arial"/>
          <w:spacing w:val="-5"/>
          <w:lang w:eastAsia="zh-TW"/>
        </w:rPr>
        <w:t>CM</w:t>
      </w:r>
      <w:r>
        <w:rPr>
          <w:rFonts w:ascii="Arial" w:eastAsia="Arial"/>
          <w:spacing w:val="-5"/>
          <w:lang w:eastAsia="zh-TW"/>
        </w:rPr>
        <w:t xml:space="preserve">T </w:t>
      </w:r>
      <w:r>
        <w:rPr>
          <w:lang w:eastAsia="zh-TW"/>
        </w:rPr>
        <w:t>病患中，仔細地神經學檢查能確定有感覺神經的損害，但只有一小部份病患會有主觀麻木、刺痛、燒灼等不舒服感覺。幾乎所有病患的肌腱反射都下降或消失。有些病患能在皮下觸摸到增大的神經，而顫抖及肌肉痙癴也可在部份病患身上發現。</w:t>
      </w:r>
    </w:p>
    <w:p w:rsidR="00250618" w:rsidRDefault="00BF5309">
      <w:pPr>
        <w:pStyle w:val="BodyText"/>
        <w:spacing w:before="68"/>
        <w:rPr>
          <w:lang w:eastAsia="zh-TW"/>
        </w:rPr>
      </w:pPr>
      <w:r>
        <w:rPr>
          <w:lang w:eastAsia="zh-TW"/>
        </w:rPr>
        <w:t>二，疾病分類</w:t>
      </w:r>
    </w:p>
    <w:p w:rsidR="00250618" w:rsidRDefault="00BF5309">
      <w:pPr>
        <w:pStyle w:val="BodyText"/>
        <w:spacing w:before="122" w:line="177" w:lineRule="auto"/>
        <w:ind w:right="1218"/>
        <w:jc w:val="both"/>
        <w:rPr>
          <w:lang w:eastAsia="zh-TW"/>
        </w:rPr>
      </w:pPr>
      <w:r>
        <w:rPr>
          <w:rFonts w:ascii="Arial" w:eastAsia="Arial"/>
          <w:lang w:eastAsia="zh-TW"/>
        </w:rPr>
        <w:t>CMT</w:t>
      </w:r>
      <w:r>
        <w:rPr>
          <w:lang w:eastAsia="zh-TW"/>
        </w:rPr>
        <w:t>的分類一直在演變，反映了探索</w:t>
      </w:r>
      <w:r>
        <w:rPr>
          <w:rFonts w:ascii="Arial" w:eastAsia="Arial"/>
          <w:lang w:eastAsia="zh-TW"/>
        </w:rPr>
        <w:t>CMT</w:t>
      </w:r>
      <w:r>
        <w:rPr>
          <w:lang w:eastAsia="zh-TW"/>
        </w:rPr>
        <w:t>致病基因的研究快速地進步。在傳統上，遺傳性運動感覺神經病變可藉由遺傳的型式、發病的年齡、以及電生理和病理的特徵來作初步的分類。一般可先大略分為脫髓鞘型或軸索病變型，當有了進一步詳細家族史和發病年齡資料就可進一步分類。第一型遺傳性運動感覺神</w:t>
      </w:r>
      <w:r>
        <w:rPr>
          <w:lang w:eastAsia="zh-TW"/>
        </w:rPr>
        <w:t>經病變</w:t>
      </w:r>
      <w:r>
        <w:rPr>
          <w:lang w:eastAsia="zh-TW"/>
        </w:rPr>
        <w:t xml:space="preserve"> </w:t>
      </w:r>
      <w:r>
        <w:rPr>
          <w:rFonts w:ascii="Arial" w:eastAsia="Arial"/>
          <w:lang w:eastAsia="zh-TW"/>
        </w:rPr>
        <w:t xml:space="preserve">(CMT1;MIM </w:t>
      </w:r>
      <w:r>
        <w:rPr>
          <w:rFonts w:ascii="Arial" w:eastAsia="Arial"/>
          <w:spacing w:val="-3"/>
          <w:lang w:eastAsia="zh-TW"/>
        </w:rPr>
        <w:t>118200)</w:t>
      </w:r>
      <w:r>
        <w:rPr>
          <w:spacing w:val="-5"/>
          <w:lang w:eastAsia="zh-TW"/>
        </w:rPr>
        <w:t>是在兒</w:t>
      </w:r>
      <w:r>
        <w:rPr>
          <w:lang w:eastAsia="zh-TW"/>
        </w:rPr>
        <w:t>童期或之後發病的體顯性遺傳的脫髓鞘型神經病變。第二型遺傳性運動感覺神經病變</w:t>
      </w:r>
    </w:p>
    <w:p w:rsidR="00250618" w:rsidRDefault="00BF5309">
      <w:pPr>
        <w:pStyle w:val="BodyText"/>
        <w:spacing w:line="177" w:lineRule="auto"/>
        <w:ind w:right="1226"/>
        <w:rPr>
          <w:lang w:eastAsia="zh-TW"/>
        </w:rPr>
      </w:pPr>
      <w:r>
        <w:rPr>
          <w:rFonts w:ascii="Arial" w:eastAsia="Arial"/>
          <w:lang w:eastAsia="zh-TW"/>
        </w:rPr>
        <w:t>(CMT2)</w:t>
      </w:r>
      <w:r>
        <w:rPr>
          <w:lang w:eastAsia="zh-TW"/>
        </w:rPr>
        <w:t>是體顯性或體隱性遺傳的軸索病變型神經病變。第三型遺傳性運動感覺神經病變</w:t>
      </w:r>
      <w:r>
        <w:rPr>
          <w:rFonts w:ascii="Arial" w:eastAsia="Arial"/>
          <w:lang w:eastAsia="zh-TW"/>
        </w:rPr>
        <w:t>(CMT3)</w:t>
      </w:r>
      <w:r>
        <w:rPr>
          <w:lang w:eastAsia="zh-TW"/>
        </w:rPr>
        <w:t>，是一種在嬰幼兒時期發病，體顯性或體隱性遺傳的嚴重脫髓鞘型神經病變。第四型遺傳性運動感覺神經病變</w:t>
      </w:r>
      <w:r>
        <w:rPr>
          <w:lang w:eastAsia="zh-TW"/>
        </w:rPr>
        <w:t xml:space="preserve"> </w:t>
      </w:r>
      <w:r>
        <w:rPr>
          <w:rFonts w:ascii="Arial" w:eastAsia="Arial"/>
          <w:lang w:eastAsia="zh-TW"/>
        </w:rPr>
        <w:t>(CMT4)</w:t>
      </w:r>
      <w:r>
        <w:rPr>
          <w:lang w:eastAsia="zh-TW"/>
        </w:rPr>
        <w:t>是體隱性遺傳的脫髓鞘型神經病變。在臨床診斷病患時，神經傳導測試是區分脫髓鞘型或軸索病變型遺傳性運動感覺神經病變最方便有效的方法。目前學界所公認用來區分脫髓鞘型或是軸索病變型遺傳性運動感</w:t>
      </w:r>
      <w:r>
        <w:rPr>
          <w:lang w:eastAsia="zh-TW"/>
        </w:rPr>
        <w:t>覺神經病變的電生理參數是正中神經運動神經傳導速度，正中神經運動神經傳導速度在脫髓鞘型遺傳性運動感覺神經病變的病患中常是低於</w:t>
      </w:r>
      <w:r>
        <w:rPr>
          <w:rFonts w:ascii="Arial" w:eastAsia="Arial"/>
          <w:lang w:eastAsia="zh-TW"/>
        </w:rPr>
        <w:t>38 m/s</w:t>
      </w:r>
      <w:r>
        <w:rPr>
          <w:lang w:eastAsia="zh-TW"/>
        </w:rPr>
        <w:t>，而在軸索病變型遺傳性運動感覺神經病變的病患中常是高於</w:t>
      </w:r>
      <w:r>
        <w:rPr>
          <w:rFonts w:ascii="Arial" w:eastAsia="Arial"/>
          <w:lang w:eastAsia="zh-TW"/>
        </w:rPr>
        <w:t>38 m/s</w:t>
      </w:r>
      <w:r>
        <w:rPr>
          <w:lang w:eastAsia="zh-TW"/>
        </w:rPr>
        <w:t>。另外有一群罕見的體顯性遺傳</w:t>
      </w:r>
      <w:r>
        <w:rPr>
          <w:rFonts w:ascii="Arial" w:eastAsia="Arial"/>
          <w:lang w:eastAsia="zh-TW"/>
        </w:rPr>
        <w:t>CMT</w:t>
      </w:r>
      <w:r>
        <w:rPr>
          <w:lang w:eastAsia="zh-TW"/>
        </w:rPr>
        <w:t>，在同一家族內不同病患間正中神經運動神經傳導速度的變異可以橫跨</w:t>
      </w:r>
      <w:r>
        <w:rPr>
          <w:rFonts w:ascii="Arial" w:eastAsia="Arial"/>
          <w:lang w:eastAsia="zh-TW"/>
        </w:rPr>
        <w:t>38 m/s</w:t>
      </w:r>
      <w:r>
        <w:rPr>
          <w:lang w:eastAsia="zh-TW"/>
        </w:rPr>
        <w:t>的界限，這類</w:t>
      </w:r>
      <w:r>
        <w:rPr>
          <w:rFonts w:ascii="Arial" w:eastAsia="Arial"/>
          <w:lang w:eastAsia="zh-TW"/>
        </w:rPr>
        <w:t>CMT</w:t>
      </w:r>
      <w:r>
        <w:rPr>
          <w:lang w:eastAsia="zh-TW"/>
        </w:rPr>
        <w:t>的名稱是顯型中間型</w:t>
      </w:r>
      <w:r>
        <w:rPr>
          <w:rFonts w:ascii="Arial" w:eastAsia="Arial"/>
          <w:lang w:eastAsia="zh-TW"/>
        </w:rPr>
        <w:t>CMT (DI-CMT; Dominant intermediate CMT)</w:t>
      </w:r>
      <w:r>
        <w:rPr>
          <w:lang w:eastAsia="zh-TW"/>
        </w:rPr>
        <w:t>。</w:t>
      </w:r>
    </w:p>
    <w:p w:rsidR="00250618" w:rsidRDefault="00BF5309">
      <w:pPr>
        <w:pStyle w:val="BodyText"/>
        <w:spacing w:before="68" w:line="336" w:lineRule="exact"/>
        <w:rPr>
          <w:lang w:eastAsia="zh-TW"/>
        </w:rPr>
      </w:pPr>
      <w:r>
        <w:rPr>
          <w:lang w:eastAsia="zh-TW"/>
        </w:rPr>
        <w:t>現今</w:t>
      </w:r>
      <w:r>
        <w:rPr>
          <w:rFonts w:ascii="Arial" w:eastAsia="Arial"/>
          <w:lang w:eastAsia="zh-TW"/>
        </w:rPr>
        <w:t>CMT</w:t>
      </w:r>
      <w:r>
        <w:rPr>
          <w:lang w:eastAsia="zh-TW"/>
        </w:rPr>
        <w:t>的分類趨勢是先以神經傳導速度分為脫髓鞘型、軸索病變型、或是顯型中間型</w:t>
      </w:r>
    </w:p>
    <w:p w:rsidR="00250618" w:rsidRDefault="00BF5309">
      <w:pPr>
        <w:pStyle w:val="BodyText"/>
        <w:spacing w:before="22" w:line="177" w:lineRule="auto"/>
        <w:ind w:right="1238"/>
        <w:rPr>
          <w:lang w:eastAsia="zh-TW"/>
        </w:rPr>
      </w:pPr>
      <w:r>
        <w:rPr>
          <w:rFonts w:ascii="Arial" w:eastAsia="Arial"/>
          <w:lang w:eastAsia="zh-TW"/>
        </w:rPr>
        <w:t>CMT</w:t>
      </w:r>
      <w:r>
        <w:rPr>
          <w:lang w:eastAsia="zh-TW"/>
        </w:rPr>
        <w:t>，而後再以遺傳型式及致病基因來分類</w:t>
      </w:r>
      <w:bookmarkStart w:id="0" w:name="_GoBack"/>
      <w:bookmarkEnd w:id="0"/>
      <w:r>
        <w:rPr>
          <w:lang w:eastAsia="zh-TW"/>
        </w:rPr>
        <w:t>。在西方國家，</w:t>
      </w:r>
      <w:r>
        <w:rPr>
          <w:rFonts w:ascii="Arial" w:eastAsia="Arial"/>
          <w:lang w:eastAsia="zh-TW"/>
        </w:rPr>
        <w:t>CMT</w:t>
      </w:r>
      <w:r>
        <w:rPr>
          <w:lang w:eastAsia="zh-TW"/>
        </w:rPr>
        <w:t>的盛行率是十萬分之</w:t>
      </w:r>
      <w:r>
        <w:rPr>
          <w:rFonts w:ascii="Arial" w:eastAsia="Arial"/>
          <w:lang w:eastAsia="zh-TW"/>
        </w:rPr>
        <w:t>20.1- 40</w:t>
      </w:r>
      <w:r>
        <w:rPr>
          <w:lang w:eastAsia="zh-TW"/>
        </w:rPr>
        <w:t>，而</w:t>
      </w:r>
      <w:r>
        <w:rPr>
          <w:rFonts w:ascii="Arial" w:eastAsia="Arial"/>
          <w:lang w:eastAsia="zh-TW"/>
        </w:rPr>
        <w:t>CMT1</w:t>
      </w:r>
      <w:r>
        <w:rPr>
          <w:lang w:eastAsia="zh-TW"/>
        </w:rPr>
        <w:t>則在每十萬人中有</w:t>
      </w:r>
      <w:r>
        <w:rPr>
          <w:rFonts w:ascii="Arial" w:eastAsia="Arial"/>
          <w:lang w:eastAsia="zh-TW"/>
        </w:rPr>
        <w:t>16.2- 30</w:t>
      </w:r>
      <w:r>
        <w:rPr>
          <w:lang w:eastAsia="zh-TW"/>
        </w:rPr>
        <w:t>人。台灣目前並沒有</w:t>
      </w:r>
      <w:r>
        <w:rPr>
          <w:rFonts w:ascii="Arial" w:eastAsia="Arial"/>
          <w:lang w:eastAsia="zh-TW"/>
        </w:rPr>
        <w:t>CMT</w:t>
      </w:r>
      <w:r>
        <w:rPr>
          <w:lang w:eastAsia="zh-TW"/>
        </w:rPr>
        <w:t>的盛行率資料。</w:t>
      </w:r>
      <w:r>
        <w:rPr>
          <w:lang w:eastAsia="zh-TW"/>
        </w:rPr>
        <w:t xml:space="preserve"> </w:t>
      </w:r>
      <w:r>
        <w:rPr>
          <w:lang w:eastAsia="zh-TW"/>
        </w:rPr>
        <w:t>近期的研究發現至少有</w:t>
      </w:r>
      <w:r>
        <w:rPr>
          <w:rFonts w:ascii="Arial" w:eastAsia="Arial"/>
          <w:lang w:eastAsia="zh-TW"/>
        </w:rPr>
        <w:t>80</w:t>
      </w:r>
      <w:r>
        <w:rPr>
          <w:lang w:eastAsia="zh-TW"/>
        </w:rPr>
        <w:t>個不同的基因與各型</w:t>
      </w:r>
      <w:r>
        <w:rPr>
          <w:rFonts w:ascii="Arial" w:eastAsia="Arial"/>
          <w:lang w:eastAsia="zh-TW"/>
        </w:rPr>
        <w:t>CMT</w:t>
      </w:r>
      <w:r>
        <w:rPr>
          <w:lang w:eastAsia="zh-TW"/>
        </w:rPr>
        <w:t>相關。以下我們將介紹在台灣常見的三種</w:t>
      </w:r>
      <w:r>
        <w:rPr>
          <w:rFonts w:ascii="Arial" w:eastAsia="Arial"/>
          <w:lang w:eastAsia="zh-TW"/>
        </w:rPr>
        <w:t>CMT</w:t>
      </w:r>
      <w:r>
        <w:rPr>
          <w:lang w:eastAsia="zh-TW"/>
        </w:rPr>
        <w:t>亞型的致病基因及其分子致病機制。</w:t>
      </w:r>
    </w:p>
    <w:p w:rsidR="00250618" w:rsidRDefault="00250618">
      <w:pPr>
        <w:pStyle w:val="BodyText"/>
        <w:spacing w:before="5"/>
        <w:ind w:left="0"/>
        <w:rPr>
          <w:sz w:val="25"/>
          <w:lang w:eastAsia="zh-TW"/>
        </w:rPr>
      </w:pPr>
    </w:p>
    <w:p w:rsidR="00250618" w:rsidRDefault="00BF5309">
      <w:pPr>
        <w:pStyle w:val="BodyText"/>
        <w:spacing w:before="1"/>
        <w:rPr>
          <w:lang w:eastAsia="zh-TW"/>
        </w:rPr>
      </w:pPr>
      <w:r>
        <w:rPr>
          <w:lang w:eastAsia="zh-TW"/>
        </w:rPr>
        <w:t>三，常見的</w:t>
      </w:r>
      <w:r>
        <w:rPr>
          <w:rFonts w:ascii="Arial" w:eastAsia="Arial"/>
          <w:lang w:eastAsia="zh-TW"/>
        </w:rPr>
        <w:t>CMT</w:t>
      </w:r>
      <w:r>
        <w:rPr>
          <w:lang w:eastAsia="zh-TW"/>
        </w:rPr>
        <w:t>的致病基因及分子致病機制</w:t>
      </w:r>
    </w:p>
    <w:p w:rsidR="00250618" w:rsidRDefault="00250618">
      <w:pPr>
        <w:rPr>
          <w:lang w:eastAsia="zh-TW"/>
        </w:rPr>
        <w:sectPr w:rsidR="00250618">
          <w:type w:val="continuous"/>
          <w:pgSz w:w="11900" w:h="16840"/>
          <w:pgMar w:top="700" w:right="1680" w:bottom="280" w:left="820" w:header="720" w:footer="720" w:gutter="0"/>
          <w:cols w:space="720"/>
        </w:sectPr>
      </w:pPr>
    </w:p>
    <w:p w:rsidR="00250618" w:rsidRDefault="00BF5309">
      <w:pPr>
        <w:pStyle w:val="BodyText"/>
        <w:spacing w:before="100" w:line="177" w:lineRule="auto"/>
        <w:ind w:right="1353"/>
        <w:jc w:val="both"/>
        <w:rPr>
          <w:lang w:eastAsia="zh-TW"/>
        </w:rPr>
      </w:pPr>
      <w:r>
        <w:rPr>
          <w:rFonts w:ascii="Arial" w:eastAsia="Arial"/>
          <w:lang w:eastAsia="zh-TW"/>
        </w:rPr>
        <w:lastRenderedPageBreak/>
        <w:t>CMT1</w:t>
      </w:r>
      <w:r>
        <w:rPr>
          <w:lang w:eastAsia="zh-TW"/>
        </w:rPr>
        <w:t>是最常見的</w:t>
      </w:r>
      <w:r>
        <w:rPr>
          <w:rFonts w:ascii="Arial" w:eastAsia="Arial"/>
          <w:lang w:eastAsia="zh-TW"/>
        </w:rPr>
        <w:t>CMT</w:t>
      </w:r>
      <w:r>
        <w:rPr>
          <w:lang w:eastAsia="zh-TW"/>
        </w:rPr>
        <w:t>亞型，包含了一大群脫髓鞘型神經病變。</w:t>
      </w:r>
      <w:r>
        <w:rPr>
          <w:rFonts w:ascii="Arial" w:eastAsia="Arial"/>
          <w:lang w:eastAsia="zh-TW"/>
        </w:rPr>
        <w:t>CMT1</w:t>
      </w:r>
      <w:r>
        <w:rPr>
          <w:lang w:eastAsia="zh-TW"/>
        </w:rPr>
        <w:t>病患腓神經病理檢查可見到髄鞘包裹的神經纖維顯著地減少和洋蔥樣變化</w:t>
      </w:r>
      <w:r>
        <w:rPr>
          <w:rFonts w:ascii="Arial" w:eastAsia="Arial"/>
          <w:lang w:eastAsia="zh-TW"/>
        </w:rPr>
        <w:t>(onion-bulb formation)</w:t>
      </w:r>
      <w:r>
        <w:rPr>
          <w:lang w:eastAsia="zh-TW"/>
        </w:rPr>
        <w:t>，代表了廣泛性反複的脫髄鞘病變及不完全的髄鞘再生。</w:t>
      </w:r>
      <w:r>
        <w:rPr>
          <w:rFonts w:ascii="Arial" w:eastAsia="Arial"/>
          <w:lang w:eastAsia="zh-TW"/>
        </w:rPr>
        <w:t>CMT1</w:t>
      </w:r>
      <w:r>
        <w:rPr>
          <w:lang w:eastAsia="zh-TW"/>
        </w:rPr>
        <w:t>可根據致病基因的不同而作進一步的分類，目前共有五種相關致病基因被發現。在所有亞型中，</w:t>
      </w:r>
      <w:r>
        <w:rPr>
          <w:rFonts w:ascii="Arial" w:eastAsia="Arial"/>
          <w:lang w:eastAsia="zh-TW"/>
        </w:rPr>
        <w:t>CMT1A</w:t>
      </w:r>
      <w:r>
        <w:rPr>
          <w:lang w:eastAsia="zh-TW"/>
        </w:rPr>
        <w:t>型是最常見的，它是由於一段位於染色體</w:t>
      </w:r>
      <w:r>
        <w:rPr>
          <w:rFonts w:ascii="Arial" w:eastAsia="Arial"/>
          <w:lang w:eastAsia="zh-TW"/>
        </w:rPr>
        <w:t>17p11.2-12</w:t>
      </w:r>
      <w:r>
        <w:rPr>
          <w:lang w:eastAsia="zh-TW"/>
        </w:rPr>
        <w:t>區域，長約一百五十萬鹼基對</w:t>
      </w:r>
      <w:r>
        <w:rPr>
          <w:lang w:eastAsia="zh-TW"/>
        </w:rPr>
        <w:t xml:space="preserve"> </w:t>
      </w:r>
      <w:r>
        <w:rPr>
          <w:rFonts w:ascii="Arial" w:eastAsia="Arial"/>
          <w:lang w:eastAsia="zh-TW"/>
        </w:rPr>
        <w:t>(1.5Mb)</w:t>
      </w:r>
      <w:r>
        <w:rPr>
          <w:lang w:eastAsia="zh-TW"/>
        </w:rPr>
        <w:t>且包含</w:t>
      </w:r>
      <w:r>
        <w:rPr>
          <w:rFonts w:ascii="Arial" w:eastAsia="Arial"/>
          <w:lang w:eastAsia="zh-TW"/>
        </w:rPr>
        <w:t xml:space="preserve">peripheral myelin protein 22 </w:t>
      </w:r>
      <w:r>
        <w:rPr>
          <w:lang w:eastAsia="zh-TW"/>
        </w:rPr>
        <w:t>基因</w:t>
      </w:r>
      <w:r>
        <w:rPr>
          <w:rFonts w:ascii="Arial" w:eastAsia="Arial"/>
          <w:lang w:eastAsia="zh-TW"/>
        </w:rPr>
        <w:t>(</w:t>
      </w:r>
      <w:r>
        <w:rPr>
          <w:rFonts w:ascii="Arial" w:eastAsia="Arial"/>
          <w:i/>
          <w:lang w:eastAsia="zh-TW"/>
        </w:rPr>
        <w:t>PMP22</w:t>
      </w:r>
      <w:r>
        <w:rPr>
          <w:rFonts w:ascii="Arial" w:eastAsia="Arial"/>
          <w:lang w:eastAsia="zh-TW"/>
        </w:rPr>
        <w:t>)</w:t>
      </w:r>
      <w:r>
        <w:rPr>
          <w:lang w:eastAsia="zh-TW"/>
        </w:rPr>
        <w:t>的</w:t>
      </w:r>
      <w:r>
        <w:rPr>
          <w:rFonts w:ascii="Arial" w:eastAsia="Arial"/>
          <w:lang w:eastAsia="zh-TW"/>
        </w:rPr>
        <w:t>DNA</w:t>
      </w:r>
      <w:r>
        <w:rPr>
          <w:lang w:eastAsia="zh-TW"/>
        </w:rPr>
        <w:t>片段，發生重複所造成的。同一段</w:t>
      </w:r>
    </w:p>
    <w:p w:rsidR="00250618" w:rsidRDefault="00BF5309">
      <w:pPr>
        <w:pStyle w:val="BodyText"/>
        <w:spacing w:line="177" w:lineRule="auto"/>
        <w:ind w:right="1214"/>
        <w:rPr>
          <w:lang w:eastAsia="zh-TW"/>
        </w:rPr>
      </w:pPr>
      <w:r>
        <w:rPr>
          <w:rFonts w:ascii="Arial" w:eastAsia="Arial"/>
          <w:lang w:eastAsia="zh-TW"/>
        </w:rPr>
        <w:t>DNA</w:t>
      </w:r>
      <w:r>
        <w:rPr>
          <w:lang w:eastAsia="zh-TW"/>
        </w:rPr>
        <w:t>片段的缺損可造成遺傳性壓力易感性神經病變</w:t>
      </w:r>
      <w:r>
        <w:rPr>
          <w:rFonts w:ascii="Arial" w:eastAsia="Arial"/>
          <w:lang w:eastAsia="zh-TW"/>
        </w:rPr>
        <w:t>(Hereditary Neuropathy with Liability to Pressure Palsy; HNPP)</w:t>
      </w:r>
      <w:r>
        <w:rPr>
          <w:lang w:eastAsia="zh-TW"/>
        </w:rPr>
        <w:t>，值得注意的是</w:t>
      </w:r>
      <w:r>
        <w:rPr>
          <w:rFonts w:ascii="Arial" w:eastAsia="Arial"/>
          <w:lang w:eastAsia="zh-TW"/>
        </w:rPr>
        <w:t>HNPP</w:t>
      </w:r>
      <w:r>
        <w:rPr>
          <w:lang w:eastAsia="zh-TW"/>
        </w:rPr>
        <w:t>的表現型並不屬於</w:t>
      </w:r>
      <w:r>
        <w:rPr>
          <w:rFonts w:ascii="Arial" w:eastAsia="Arial"/>
          <w:lang w:eastAsia="zh-TW"/>
        </w:rPr>
        <w:t>CMT1</w:t>
      </w:r>
      <w:r>
        <w:rPr>
          <w:lang w:eastAsia="zh-TW"/>
        </w:rPr>
        <w:t>，而是以傾向發生在神經經常發生壓迫處的陣發性或反覆性的脫髄鞘性感覺和運動神經的單一神經或多神經病變。</w:t>
      </w:r>
      <w:r>
        <w:rPr>
          <w:rFonts w:ascii="Arial" w:eastAsia="Arial"/>
          <w:lang w:eastAsia="zh-TW"/>
        </w:rPr>
        <w:t>PMP22</w:t>
      </w:r>
      <w:r>
        <w:rPr>
          <w:lang w:eastAsia="zh-TW"/>
        </w:rPr>
        <w:t>蛋白是一種細胞膜上的醣蛋白，占總髄鞘蛋白</w:t>
      </w:r>
      <w:r>
        <w:rPr>
          <w:rFonts w:ascii="Arial" w:eastAsia="Arial"/>
          <w:lang w:eastAsia="zh-TW"/>
        </w:rPr>
        <w:t>2-5%</w:t>
      </w:r>
      <w:r>
        <w:rPr>
          <w:lang w:eastAsia="zh-TW"/>
        </w:rPr>
        <w:t>，它被認為與髓鞘的形成和維持有關。</w:t>
      </w:r>
      <w:r>
        <w:rPr>
          <w:rFonts w:ascii="Arial" w:eastAsia="Arial"/>
          <w:i/>
          <w:lang w:eastAsia="zh-TW"/>
        </w:rPr>
        <w:t>PMP22</w:t>
      </w:r>
      <w:r>
        <w:rPr>
          <w:lang w:eastAsia="zh-TW"/>
        </w:rPr>
        <w:t>基因表現量的差異被推測是造成</w:t>
      </w:r>
      <w:r>
        <w:rPr>
          <w:rFonts w:ascii="Arial" w:eastAsia="Arial"/>
          <w:lang w:eastAsia="zh-TW"/>
        </w:rPr>
        <w:t>CMT1A</w:t>
      </w:r>
      <w:r>
        <w:rPr>
          <w:lang w:eastAsia="zh-TW"/>
        </w:rPr>
        <w:t>及</w:t>
      </w:r>
      <w:r>
        <w:rPr>
          <w:rFonts w:ascii="Arial" w:eastAsia="Arial"/>
          <w:lang w:eastAsia="zh-TW"/>
        </w:rPr>
        <w:t>HNPP</w:t>
      </w:r>
      <w:r>
        <w:rPr>
          <w:lang w:eastAsia="zh-TW"/>
        </w:rPr>
        <w:t>的原</w:t>
      </w:r>
      <w:r>
        <w:rPr>
          <w:lang w:eastAsia="zh-TW"/>
        </w:rPr>
        <w:t xml:space="preserve"> </w:t>
      </w:r>
      <w:r>
        <w:rPr>
          <w:lang w:eastAsia="zh-TW"/>
        </w:rPr>
        <w:t>因。雖然切確的病理機制不清楚，先前的研究顯示周邊神經內</w:t>
      </w:r>
      <w:r>
        <w:rPr>
          <w:rFonts w:ascii="Arial" w:eastAsia="Arial"/>
          <w:i/>
          <w:lang w:eastAsia="zh-TW"/>
        </w:rPr>
        <w:t xml:space="preserve">PMP22 </w:t>
      </w:r>
      <w:r>
        <w:rPr>
          <w:rFonts w:ascii="Arial" w:eastAsia="Arial"/>
          <w:lang w:eastAsia="zh-TW"/>
        </w:rPr>
        <w:t>mRNA</w:t>
      </w:r>
      <w:r>
        <w:rPr>
          <w:lang w:eastAsia="zh-TW"/>
        </w:rPr>
        <w:t>和蛋白的量在</w:t>
      </w:r>
      <w:r>
        <w:rPr>
          <w:rFonts w:ascii="Arial" w:eastAsia="Arial"/>
          <w:lang w:eastAsia="zh-TW"/>
        </w:rPr>
        <w:t>CMT1A</w:t>
      </w:r>
      <w:r>
        <w:rPr>
          <w:lang w:eastAsia="zh-TW"/>
        </w:rPr>
        <w:t>病患中是升高的，而在</w:t>
      </w:r>
      <w:r>
        <w:rPr>
          <w:rFonts w:ascii="Arial" w:eastAsia="Arial"/>
          <w:lang w:eastAsia="zh-TW"/>
        </w:rPr>
        <w:t>HNPP</w:t>
      </w:r>
      <w:r>
        <w:rPr>
          <w:lang w:eastAsia="zh-TW"/>
        </w:rPr>
        <w:t>的病患中是降低的。髓鞘中</w:t>
      </w:r>
      <w:r>
        <w:rPr>
          <w:rFonts w:ascii="Arial" w:eastAsia="Arial"/>
          <w:lang w:eastAsia="zh-TW"/>
        </w:rPr>
        <w:t>PMP22</w:t>
      </w:r>
      <w:r>
        <w:rPr>
          <w:spacing w:val="-3"/>
          <w:lang w:eastAsia="zh-TW"/>
        </w:rPr>
        <w:t>蛋白量的改</w:t>
      </w:r>
      <w:r>
        <w:rPr>
          <w:lang w:eastAsia="zh-TW"/>
        </w:rPr>
        <w:t>變可能會造成髓鞘結構的不穩固。在表現出比正常多套</w:t>
      </w:r>
      <w:r>
        <w:rPr>
          <w:rFonts w:ascii="Arial" w:eastAsia="Arial"/>
          <w:i/>
          <w:lang w:eastAsia="zh-TW"/>
        </w:rPr>
        <w:t>PMP22</w:t>
      </w:r>
      <w:r>
        <w:rPr>
          <w:lang w:eastAsia="zh-TW"/>
        </w:rPr>
        <w:t>基因的基因轉殖大鼠與小鼠中，都會發生類似在</w:t>
      </w:r>
      <w:r>
        <w:rPr>
          <w:rFonts w:ascii="Arial" w:eastAsia="Arial"/>
          <w:lang w:eastAsia="zh-TW"/>
        </w:rPr>
        <w:t>CMT1A</w:t>
      </w:r>
      <w:r>
        <w:rPr>
          <w:lang w:eastAsia="zh-TW"/>
        </w:rPr>
        <w:t>病患身上的脫髓鞘性神經病變。</w:t>
      </w:r>
    </w:p>
    <w:p w:rsidR="00250618" w:rsidRDefault="00BF5309">
      <w:pPr>
        <w:pStyle w:val="BodyText"/>
        <w:spacing w:before="140" w:line="177" w:lineRule="auto"/>
        <w:ind w:right="1254"/>
        <w:jc w:val="both"/>
        <w:rPr>
          <w:lang w:eastAsia="zh-TW"/>
        </w:rPr>
      </w:pPr>
      <w:r>
        <w:rPr>
          <w:rFonts w:ascii="Arial" w:eastAsia="Arial"/>
          <w:lang w:eastAsia="zh-TW"/>
        </w:rPr>
        <w:t>CMT1B</w:t>
      </w:r>
      <w:r>
        <w:rPr>
          <w:lang w:eastAsia="zh-TW"/>
        </w:rPr>
        <w:t>型是由位於染色體</w:t>
      </w:r>
      <w:r>
        <w:rPr>
          <w:rFonts w:ascii="Arial" w:eastAsia="Arial"/>
          <w:lang w:eastAsia="zh-TW"/>
        </w:rPr>
        <w:t>1q22-q23</w:t>
      </w:r>
      <w:r>
        <w:rPr>
          <w:lang w:eastAsia="zh-TW"/>
        </w:rPr>
        <w:t>區域的</w:t>
      </w:r>
      <w:r>
        <w:rPr>
          <w:rFonts w:ascii="Arial" w:eastAsia="Arial"/>
          <w:lang w:eastAsia="zh-TW"/>
        </w:rPr>
        <w:t>myelin protein zero</w:t>
      </w:r>
      <w:r>
        <w:rPr>
          <w:lang w:eastAsia="zh-TW"/>
        </w:rPr>
        <w:t>基因</w:t>
      </w:r>
      <w:r>
        <w:rPr>
          <w:lang w:eastAsia="zh-TW"/>
        </w:rPr>
        <w:t xml:space="preserve"> </w:t>
      </w:r>
      <w:r>
        <w:rPr>
          <w:rFonts w:ascii="Arial" w:eastAsia="Arial"/>
          <w:lang w:eastAsia="zh-TW"/>
        </w:rPr>
        <w:t>(</w:t>
      </w:r>
      <w:r>
        <w:rPr>
          <w:rFonts w:ascii="Arial" w:eastAsia="Arial"/>
          <w:i/>
          <w:lang w:eastAsia="zh-TW"/>
        </w:rPr>
        <w:t>MPZ</w:t>
      </w:r>
      <w:r>
        <w:rPr>
          <w:rFonts w:ascii="Arial" w:eastAsia="Arial"/>
          <w:lang w:eastAsia="zh-TW"/>
        </w:rPr>
        <w:t>)</w:t>
      </w:r>
      <w:r>
        <w:rPr>
          <w:lang w:eastAsia="zh-TW"/>
        </w:rPr>
        <w:t>發生點突變或少數核苷酸缺損插入所造成。</w:t>
      </w:r>
      <w:r>
        <w:rPr>
          <w:rFonts w:ascii="Arial" w:eastAsia="Arial"/>
          <w:i/>
          <w:lang w:eastAsia="zh-TW"/>
        </w:rPr>
        <w:t>MPZ</w:t>
      </w:r>
      <w:r>
        <w:rPr>
          <w:lang w:eastAsia="zh-TW"/>
        </w:rPr>
        <w:t>基因製造岀</w:t>
      </w:r>
      <w:r>
        <w:rPr>
          <w:rFonts w:ascii="Arial" w:eastAsia="Arial"/>
          <w:lang w:eastAsia="zh-TW"/>
        </w:rPr>
        <w:t>P</w:t>
      </w:r>
      <w:r>
        <w:rPr>
          <w:rFonts w:ascii="Arial" w:eastAsia="Arial"/>
          <w:position w:val="-4"/>
          <w:sz w:val="18"/>
          <w:lang w:eastAsia="zh-TW"/>
        </w:rPr>
        <w:t>0</w:t>
      </w:r>
      <w:r>
        <w:rPr>
          <w:lang w:eastAsia="zh-TW"/>
        </w:rPr>
        <w:t>蛋白，它佔週邊神經髓鞘蛋白成份百分之五十以上，被認為具有中介許旺細胞（</w:t>
      </w:r>
      <w:r>
        <w:rPr>
          <w:rFonts w:ascii="Arial" w:eastAsia="Arial"/>
          <w:lang w:eastAsia="zh-TW"/>
        </w:rPr>
        <w:t>Schwann cell</w:t>
      </w:r>
      <w:r>
        <w:rPr>
          <w:lang w:eastAsia="zh-TW"/>
        </w:rPr>
        <w:t>）細胞膜黏結與維持髓鞘緊密的功能。目前已超過一百一十種不同的</w:t>
      </w:r>
      <w:r>
        <w:rPr>
          <w:rFonts w:ascii="Arial" w:eastAsia="Arial"/>
          <w:i/>
          <w:lang w:eastAsia="zh-TW"/>
        </w:rPr>
        <w:t>MPZ</w:t>
      </w:r>
      <w:r>
        <w:rPr>
          <w:lang w:eastAsia="zh-TW"/>
        </w:rPr>
        <w:t>突變在世界各地被發現</w:t>
      </w:r>
    </w:p>
    <w:p w:rsidR="00250618" w:rsidRDefault="00BF5309">
      <w:pPr>
        <w:pStyle w:val="BodyText"/>
        <w:spacing w:line="177" w:lineRule="auto"/>
        <w:ind w:right="1226"/>
      </w:pPr>
      <w:r>
        <w:rPr>
          <w:rFonts w:ascii="Arial" w:eastAsia="Arial"/>
        </w:rPr>
        <w:t>(</w:t>
      </w:r>
      <w:hyperlink r:id="rId4">
        <w:r>
          <w:rPr>
            <w:rFonts w:ascii="Arial" w:eastAsia="Arial"/>
            <w:color w:val="1B4162"/>
          </w:rPr>
          <w:t>http://www.molgen.ua.ac.be/CMTmutations/Mutations</w:t>
        </w:r>
      </w:hyperlink>
      <w:proofErr w:type="gramStart"/>
      <w:r>
        <w:rPr>
          <w:rFonts w:ascii="Arial" w:eastAsia="Arial"/>
        </w:rPr>
        <w:t>)</w:t>
      </w:r>
      <w:r>
        <w:t>。</w:t>
      </w:r>
      <w:proofErr w:type="gramEnd"/>
      <w:r>
        <w:t>除了</w:t>
      </w:r>
      <w:r>
        <w:rPr>
          <w:rFonts w:ascii="Arial" w:eastAsia="Arial"/>
        </w:rPr>
        <w:t>CMT1B</w:t>
      </w:r>
      <w:r>
        <w:t>，不同的</w:t>
      </w:r>
      <w:r>
        <w:rPr>
          <w:rFonts w:ascii="Arial" w:eastAsia="Arial"/>
          <w:i/>
        </w:rPr>
        <w:t>MPZ</w:t>
      </w:r>
      <w:r>
        <w:t>突變有時可造成</w:t>
      </w:r>
      <w:r>
        <w:rPr>
          <w:rFonts w:ascii="Arial" w:eastAsia="Arial"/>
        </w:rPr>
        <w:t>CMT2</w:t>
      </w:r>
      <w:r>
        <w:t>、</w:t>
      </w:r>
      <w:r>
        <w:rPr>
          <w:rFonts w:ascii="Arial" w:eastAsia="Arial"/>
        </w:rPr>
        <w:t>CMT3</w:t>
      </w:r>
      <w:r>
        <w:t>、</w:t>
      </w:r>
      <w:r>
        <w:rPr>
          <w:rFonts w:ascii="Arial" w:eastAsia="Arial"/>
        </w:rPr>
        <w:t>DI-CMT</w:t>
      </w:r>
      <w:r>
        <w:t>、</w:t>
      </w:r>
      <w:proofErr w:type="gramStart"/>
      <w:r>
        <w:t>或家族性類固醇反應性多發性神經病變</w:t>
      </w:r>
      <w:r>
        <w:rPr>
          <w:rFonts w:ascii="Arial" w:eastAsia="Arial"/>
        </w:rPr>
        <w:t>(</w:t>
      </w:r>
      <w:proofErr w:type="gramEnd"/>
      <w:r>
        <w:rPr>
          <w:rFonts w:ascii="Arial" w:eastAsia="Arial"/>
        </w:rPr>
        <w:t>familial steroid responsive polyneu</w:t>
      </w:r>
      <w:r>
        <w:rPr>
          <w:rFonts w:ascii="Arial" w:eastAsia="Arial"/>
        </w:rPr>
        <w:t>ropathy)</w:t>
      </w:r>
      <w:r>
        <w:t>。</w:t>
      </w:r>
      <w:proofErr w:type="spellStart"/>
      <w:r>
        <w:rPr>
          <w:rFonts w:ascii="Arial" w:eastAsia="Arial"/>
          <w:i/>
        </w:rPr>
        <w:t>MPZ</w:t>
      </w:r>
      <w:r>
        <w:t>基因突變的位置及種類與其相對應的臨床症候群有密切的關係</w:t>
      </w:r>
      <w:proofErr w:type="spellEnd"/>
      <w:r>
        <w:t>。</w:t>
      </w:r>
    </w:p>
    <w:p w:rsidR="00250618" w:rsidRDefault="00BF5309">
      <w:pPr>
        <w:pStyle w:val="BodyText"/>
        <w:spacing w:before="145" w:line="177" w:lineRule="auto"/>
        <w:ind w:right="1247"/>
        <w:rPr>
          <w:lang w:eastAsia="zh-TW"/>
        </w:rPr>
      </w:pPr>
      <w:r>
        <w:rPr>
          <w:rFonts w:ascii="Arial" w:eastAsia="Arial"/>
          <w:lang w:eastAsia="zh-TW"/>
        </w:rPr>
        <w:t>P</w:t>
      </w:r>
      <w:r>
        <w:rPr>
          <w:rFonts w:ascii="Arial" w:eastAsia="Arial"/>
          <w:position w:val="-4"/>
          <w:sz w:val="18"/>
          <w:lang w:eastAsia="zh-TW"/>
        </w:rPr>
        <w:t>0</w:t>
      </w:r>
      <w:r>
        <w:rPr>
          <w:lang w:eastAsia="zh-TW"/>
        </w:rPr>
        <w:t>蛋白是一個單一穿膜性蛋白（</w:t>
      </w:r>
      <w:r>
        <w:rPr>
          <w:rFonts w:ascii="Arial" w:eastAsia="Arial"/>
          <w:lang w:eastAsia="zh-TW"/>
        </w:rPr>
        <w:t>transmembrane protein</w:t>
      </w:r>
      <w:r>
        <w:rPr>
          <w:lang w:eastAsia="zh-TW"/>
        </w:rPr>
        <w:t>），含有一個鹼性的細胞內單元，及一個醣化的細胞外區域。</w:t>
      </w:r>
      <w:r>
        <w:rPr>
          <w:rFonts w:ascii="Arial" w:eastAsia="Arial"/>
          <w:lang w:eastAsia="zh-TW"/>
        </w:rPr>
        <w:t>P</w:t>
      </w:r>
      <w:r>
        <w:rPr>
          <w:rFonts w:ascii="Arial" w:eastAsia="Arial"/>
          <w:position w:val="-4"/>
          <w:sz w:val="18"/>
          <w:lang w:eastAsia="zh-TW"/>
        </w:rPr>
        <w:t>0</w:t>
      </w:r>
      <w:r>
        <w:rPr>
          <w:lang w:eastAsia="zh-TW"/>
        </w:rPr>
        <w:t>蛋白具有自我黏合特質的細胞外單元能與其對面細胞膜上的</w:t>
      </w:r>
      <w:r>
        <w:rPr>
          <w:rFonts w:ascii="Arial" w:eastAsia="Arial"/>
          <w:lang w:eastAsia="zh-TW"/>
        </w:rPr>
        <w:t>P</w:t>
      </w:r>
      <w:r>
        <w:rPr>
          <w:rFonts w:ascii="Arial" w:eastAsia="Arial"/>
          <w:position w:val="-4"/>
          <w:sz w:val="18"/>
          <w:lang w:eastAsia="zh-TW"/>
        </w:rPr>
        <w:t>0</w:t>
      </w:r>
      <w:r>
        <w:rPr>
          <w:lang w:eastAsia="zh-TW"/>
        </w:rPr>
        <w:t>蛋白相黏合，而使髓鞘上兩細胞膜緊密黏合；同時，</w:t>
      </w:r>
      <w:r>
        <w:rPr>
          <w:rFonts w:ascii="Arial" w:eastAsia="Arial"/>
          <w:lang w:eastAsia="zh-TW"/>
        </w:rPr>
        <w:t>P</w:t>
      </w:r>
      <w:r>
        <w:rPr>
          <w:rFonts w:ascii="Arial" w:eastAsia="Arial"/>
          <w:position w:val="-4"/>
          <w:sz w:val="18"/>
          <w:lang w:eastAsia="zh-TW"/>
        </w:rPr>
        <w:t>0</w:t>
      </w:r>
      <w:r>
        <w:rPr>
          <w:lang w:eastAsia="zh-TW"/>
        </w:rPr>
        <w:t>蛋白的細胞內鹼性單元也可與其相對的細胞膜內側負電性雙磷脂層因靜電力而相黏合。先前的研究已證明</w:t>
      </w:r>
      <w:r>
        <w:rPr>
          <w:rFonts w:ascii="Arial" w:eastAsia="Arial"/>
          <w:lang w:eastAsia="zh-TW"/>
        </w:rPr>
        <w:t>P</w:t>
      </w:r>
      <w:r>
        <w:rPr>
          <w:rFonts w:ascii="Arial" w:eastAsia="Arial"/>
          <w:position w:val="-4"/>
          <w:sz w:val="18"/>
          <w:lang w:eastAsia="zh-TW"/>
        </w:rPr>
        <w:t>0</w:t>
      </w:r>
      <w:r>
        <w:rPr>
          <w:lang w:eastAsia="zh-TW"/>
        </w:rPr>
        <w:t>蛋白內胺基酸序列的改變可能阻礙許旺細胞細胞膜的自我黏合能力而造成脫髓鞘病變。除了自我黏合能力缺損外</w:t>
      </w:r>
      <w:r>
        <w:rPr>
          <w:lang w:eastAsia="zh-TW"/>
        </w:rPr>
        <w:t>，</w:t>
      </w:r>
      <w:r>
        <w:rPr>
          <w:rFonts w:ascii="Arial" w:eastAsia="Arial"/>
          <w:lang w:eastAsia="zh-TW"/>
        </w:rPr>
        <w:t>P</w:t>
      </w:r>
      <w:r>
        <w:rPr>
          <w:rFonts w:ascii="Arial" w:eastAsia="Arial"/>
          <w:position w:val="-4"/>
          <w:sz w:val="18"/>
          <w:lang w:eastAsia="zh-TW"/>
        </w:rPr>
        <w:t>0</w:t>
      </w:r>
      <w:r>
        <w:rPr>
          <w:lang w:eastAsia="zh-TW"/>
        </w:rPr>
        <w:t>蛋白在細胞內的輸送障礙也可能是某些</w:t>
      </w:r>
      <w:r>
        <w:rPr>
          <w:rFonts w:ascii="Arial" w:eastAsia="Arial"/>
          <w:i/>
          <w:lang w:eastAsia="zh-TW"/>
        </w:rPr>
        <w:t>MPZ</w:t>
      </w:r>
      <w:r>
        <w:rPr>
          <w:lang w:eastAsia="zh-TW"/>
        </w:rPr>
        <w:t>基因突變的致病因素之一。先前研究發現部分</w:t>
      </w:r>
      <w:r>
        <w:rPr>
          <w:rFonts w:ascii="Arial" w:eastAsia="Arial"/>
          <w:i/>
          <w:lang w:eastAsia="zh-TW"/>
        </w:rPr>
        <w:t>MPZ</w:t>
      </w:r>
      <w:r>
        <w:rPr>
          <w:lang w:eastAsia="zh-TW"/>
        </w:rPr>
        <w:t>基因突變會使</w:t>
      </w:r>
      <w:r>
        <w:rPr>
          <w:rFonts w:ascii="Arial" w:eastAsia="Arial"/>
          <w:lang w:eastAsia="zh-TW"/>
        </w:rPr>
        <w:t>P</w:t>
      </w:r>
      <w:r>
        <w:rPr>
          <w:rFonts w:ascii="Arial" w:eastAsia="Arial"/>
          <w:position w:val="-4"/>
          <w:sz w:val="18"/>
          <w:lang w:eastAsia="zh-TW"/>
        </w:rPr>
        <w:t>0</w:t>
      </w:r>
      <w:r>
        <w:rPr>
          <w:lang w:eastAsia="zh-TW"/>
        </w:rPr>
        <w:t>蛋白無法運送至細胞膜而堆積在內質網及高基氏體，因而無法發揮其功能。</w:t>
      </w:r>
      <w:r>
        <w:rPr>
          <w:rFonts w:ascii="Arial" w:eastAsia="Arial"/>
          <w:lang w:eastAsia="zh-TW"/>
        </w:rPr>
        <w:t>P</w:t>
      </w:r>
      <w:r>
        <w:rPr>
          <w:rFonts w:ascii="Arial" w:eastAsia="Arial"/>
          <w:position w:val="-4"/>
          <w:sz w:val="18"/>
          <w:lang w:eastAsia="zh-TW"/>
        </w:rPr>
        <w:t>0</w:t>
      </w:r>
      <w:r>
        <w:rPr>
          <w:lang w:eastAsia="zh-TW"/>
        </w:rPr>
        <w:t>蛋白對髓鞘的重要性也可在</w:t>
      </w:r>
      <w:r>
        <w:rPr>
          <w:rFonts w:ascii="Arial" w:eastAsia="Arial"/>
          <w:i/>
          <w:lang w:eastAsia="zh-TW"/>
        </w:rPr>
        <w:t>MPZ</w:t>
      </w:r>
      <w:r>
        <w:rPr>
          <w:lang w:eastAsia="zh-TW"/>
        </w:rPr>
        <w:t>基因剔除的小鼠</w:t>
      </w:r>
      <w:r>
        <w:rPr>
          <w:rFonts w:ascii="Arial" w:eastAsia="Arial"/>
          <w:lang w:eastAsia="zh-TW"/>
        </w:rPr>
        <w:t>(P</w:t>
      </w:r>
      <w:r>
        <w:rPr>
          <w:rFonts w:ascii="Arial" w:eastAsia="Arial"/>
          <w:position w:val="-4"/>
          <w:sz w:val="18"/>
          <w:lang w:eastAsia="zh-TW"/>
        </w:rPr>
        <w:t xml:space="preserve">0 </w:t>
      </w:r>
      <w:r>
        <w:rPr>
          <w:rFonts w:ascii="Arial" w:eastAsia="Arial"/>
          <w:lang w:eastAsia="zh-TW"/>
        </w:rPr>
        <w:t>knockout mice)</w:t>
      </w:r>
      <w:r>
        <w:rPr>
          <w:lang w:eastAsia="zh-TW"/>
        </w:rPr>
        <w:t>身上嚴重的脫髓鞘神經病變來證實。</w:t>
      </w:r>
    </w:p>
    <w:p w:rsidR="00250618" w:rsidRDefault="00BF5309">
      <w:pPr>
        <w:pStyle w:val="BodyText"/>
        <w:spacing w:before="145" w:line="177" w:lineRule="auto"/>
        <w:ind w:right="1213"/>
        <w:rPr>
          <w:lang w:eastAsia="zh-TW"/>
        </w:rPr>
      </w:pPr>
      <w:r>
        <w:rPr>
          <w:lang w:eastAsia="zh-TW"/>
        </w:rPr>
        <w:t>此外，</w:t>
      </w:r>
      <w:r>
        <w:rPr>
          <w:rFonts w:ascii="Arial" w:eastAsia="Arial"/>
          <w:lang w:eastAsia="zh-TW"/>
        </w:rPr>
        <w:t>CMTX</w:t>
      </w:r>
      <w:r>
        <w:rPr>
          <w:lang w:eastAsia="zh-TW"/>
        </w:rPr>
        <w:t>是一種性聯遺傳疾病，它與</w:t>
      </w:r>
      <w:r>
        <w:rPr>
          <w:rFonts w:ascii="Arial" w:eastAsia="Arial"/>
          <w:lang w:eastAsia="zh-TW"/>
        </w:rPr>
        <w:t>CMT1</w:t>
      </w:r>
      <w:r>
        <w:rPr>
          <w:lang w:eastAsia="zh-TW"/>
        </w:rPr>
        <w:t>在臨床、病理、及電生理上各方面的表現都非常相似。它的致病基因是</w:t>
      </w:r>
      <w:proofErr w:type="spellStart"/>
      <w:r>
        <w:rPr>
          <w:rFonts w:ascii="Arial" w:eastAsia="Arial"/>
          <w:lang w:eastAsia="zh-TW"/>
        </w:rPr>
        <w:t>Connexin</w:t>
      </w:r>
      <w:proofErr w:type="spellEnd"/>
      <w:r>
        <w:rPr>
          <w:rFonts w:ascii="Arial" w:eastAsia="Arial"/>
          <w:lang w:eastAsia="zh-TW"/>
        </w:rPr>
        <w:t xml:space="preserve"> 32</w:t>
      </w:r>
      <w:r>
        <w:rPr>
          <w:lang w:eastAsia="zh-TW"/>
        </w:rPr>
        <w:t>基因（</w:t>
      </w:r>
      <w:r>
        <w:rPr>
          <w:rFonts w:ascii="Arial" w:eastAsia="Arial"/>
          <w:i/>
          <w:lang w:eastAsia="zh-TW"/>
        </w:rPr>
        <w:t>CX32</w:t>
      </w:r>
      <w:r>
        <w:rPr>
          <w:lang w:eastAsia="zh-TW"/>
        </w:rPr>
        <w:t>或</w:t>
      </w:r>
      <w:r>
        <w:rPr>
          <w:rFonts w:ascii="Arial" w:eastAsia="Arial"/>
          <w:i/>
          <w:lang w:eastAsia="zh-TW"/>
        </w:rPr>
        <w:t>GJB1</w:t>
      </w:r>
      <w:r>
        <w:rPr>
          <w:lang w:eastAsia="zh-TW"/>
        </w:rPr>
        <w:t>）。</w:t>
      </w:r>
      <w:proofErr w:type="spellStart"/>
      <w:r>
        <w:rPr>
          <w:rFonts w:ascii="Arial" w:eastAsia="Arial"/>
          <w:lang w:eastAsia="zh-TW"/>
        </w:rPr>
        <w:t>Connexin</w:t>
      </w:r>
      <w:proofErr w:type="spellEnd"/>
      <w:r>
        <w:rPr>
          <w:rFonts w:ascii="Arial" w:eastAsia="Arial"/>
          <w:lang w:eastAsia="zh-TW"/>
        </w:rPr>
        <w:t xml:space="preserve"> 32</w:t>
      </w:r>
      <w:r>
        <w:rPr>
          <w:lang w:eastAsia="zh-TW"/>
        </w:rPr>
        <w:t>蛋白質能形成</w:t>
      </w:r>
      <w:r>
        <w:rPr>
          <w:rFonts w:ascii="Arial" w:eastAsia="Arial"/>
          <w:lang w:eastAsia="zh-TW"/>
        </w:rPr>
        <w:t>gap junctions</w:t>
      </w:r>
      <w:r>
        <w:rPr>
          <w:lang w:eastAsia="zh-TW"/>
        </w:rPr>
        <w:t>，而藉由此通道促進細胞間及細胞內不同區域代謝物質及離子的傳送。一個</w:t>
      </w:r>
      <w:r>
        <w:rPr>
          <w:rFonts w:ascii="Arial" w:eastAsia="Arial"/>
          <w:lang w:eastAsia="zh-TW"/>
        </w:rPr>
        <w:t>gap junction</w:t>
      </w:r>
      <w:r>
        <w:rPr>
          <w:lang w:eastAsia="zh-TW"/>
        </w:rPr>
        <w:t>是由一對在分別在兩相鄰細胞膜上的</w:t>
      </w:r>
      <w:proofErr w:type="spellStart"/>
      <w:r>
        <w:rPr>
          <w:rFonts w:ascii="Arial" w:eastAsia="Arial"/>
          <w:lang w:eastAsia="zh-TW"/>
        </w:rPr>
        <w:t>connexon</w:t>
      </w:r>
      <w:proofErr w:type="spellEnd"/>
      <w:r>
        <w:rPr>
          <w:lang w:eastAsia="zh-TW"/>
        </w:rPr>
        <w:t>蛋白，在細胞膜外緊密吻合相接而形成。而每個</w:t>
      </w:r>
      <w:proofErr w:type="spellStart"/>
      <w:r>
        <w:rPr>
          <w:rFonts w:ascii="Arial" w:eastAsia="Arial"/>
          <w:lang w:eastAsia="zh-TW"/>
        </w:rPr>
        <w:t>connexon</w:t>
      </w:r>
      <w:proofErr w:type="spellEnd"/>
      <w:r>
        <w:rPr>
          <w:lang w:eastAsia="zh-TW"/>
        </w:rPr>
        <w:t>又由相同或相異的</w:t>
      </w:r>
      <w:r>
        <w:rPr>
          <w:rFonts w:ascii="Arial" w:eastAsia="Arial"/>
          <w:lang w:eastAsia="zh-TW"/>
        </w:rPr>
        <w:t>6</w:t>
      </w:r>
      <w:r>
        <w:rPr>
          <w:lang w:eastAsia="zh-TW"/>
        </w:rPr>
        <w:t>個</w:t>
      </w:r>
      <w:proofErr w:type="spellStart"/>
      <w:r>
        <w:rPr>
          <w:rFonts w:ascii="Arial" w:eastAsia="Arial"/>
          <w:lang w:eastAsia="zh-TW"/>
        </w:rPr>
        <w:t>connexin</w:t>
      </w:r>
      <w:proofErr w:type="spellEnd"/>
      <w:r>
        <w:rPr>
          <w:lang w:eastAsia="zh-TW"/>
        </w:rPr>
        <w:t>單元體組合而成。</w:t>
      </w:r>
      <w:r>
        <w:rPr>
          <w:rFonts w:ascii="Arial" w:eastAsia="Arial"/>
          <w:i/>
          <w:lang w:eastAsia="zh-TW"/>
        </w:rPr>
        <w:t>CX32</w:t>
      </w:r>
      <w:r>
        <w:rPr>
          <w:lang w:eastAsia="zh-TW"/>
        </w:rPr>
        <w:t>在許多組織中廣泛的表現，包括肝臟或胰臟。在週邊神經系統，</w:t>
      </w:r>
      <w:r>
        <w:rPr>
          <w:rFonts w:ascii="Arial" w:eastAsia="Arial"/>
          <w:i/>
          <w:lang w:eastAsia="zh-TW"/>
        </w:rPr>
        <w:t>CX32</w:t>
      </w:r>
      <w:r>
        <w:rPr>
          <w:lang w:eastAsia="zh-TW"/>
        </w:rPr>
        <w:t>在藍氏結（</w:t>
      </w:r>
      <w:r>
        <w:rPr>
          <w:rFonts w:ascii="Arial" w:eastAsia="Arial"/>
          <w:lang w:eastAsia="zh-TW"/>
        </w:rPr>
        <w:t>node of Ranvier</w:t>
      </w:r>
      <w:r>
        <w:rPr>
          <w:lang w:eastAsia="zh-TW"/>
        </w:rPr>
        <w:t>）附近的髓鞘上表現而形成</w:t>
      </w:r>
      <w:r>
        <w:rPr>
          <w:rFonts w:ascii="Arial" w:eastAsia="Arial"/>
          <w:lang w:eastAsia="zh-TW"/>
        </w:rPr>
        <w:t>gap junction</w:t>
      </w:r>
      <w:r>
        <w:rPr>
          <w:lang w:eastAsia="zh-TW"/>
        </w:rPr>
        <w:t>以連接許旺細胞的細胞質皺折相鄰的兩細胞膜。之前的細胞實驗發現一些和</w:t>
      </w:r>
      <w:r>
        <w:rPr>
          <w:rFonts w:ascii="Arial" w:eastAsia="Arial"/>
          <w:lang w:eastAsia="zh-TW"/>
        </w:rPr>
        <w:t>CMTX</w:t>
      </w:r>
      <w:r>
        <w:rPr>
          <w:lang w:eastAsia="zh-TW"/>
        </w:rPr>
        <w:t>相關的</w:t>
      </w:r>
      <w:r>
        <w:rPr>
          <w:rFonts w:ascii="Arial" w:eastAsia="Arial"/>
          <w:i/>
          <w:lang w:eastAsia="zh-TW"/>
        </w:rPr>
        <w:t>CX32</w:t>
      </w:r>
      <w:r>
        <w:rPr>
          <w:lang w:eastAsia="zh-TW"/>
        </w:rPr>
        <w:t>突變，會使新生成</w:t>
      </w:r>
      <w:r>
        <w:rPr>
          <w:lang w:eastAsia="zh-TW"/>
        </w:rPr>
        <w:t>的</w:t>
      </w:r>
    </w:p>
    <w:p w:rsidR="00250618" w:rsidRDefault="00BF5309">
      <w:pPr>
        <w:pStyle w:val="BodyText"/>
        <w:spacing w:line="177" w:lineRule="auto"/>
        <w:ind w:right="1224"/>
        <w:rPr>
          <w:lang w:eastAsia="zh-TW"/>
        </w:rPr>
      </w:pPr>
      <w:r>
        <w:rPr>
          <w:rFonts w:ascii="Arial" w:eastAsia="Arial"/>
          <w:i/>
          <w:lang w:eastAsia="zh-TW"/>
        </w:rPr>
        <w:t>CX32</w:t>
      </w:r>
      <w:r>
        <w:rPr>
          <w:lang w:eastAsia="zh-TW"/>
        </w:rPr>
        <w:t>蛋白滯留在高基氏體內而無法到達細胞膜，因而無法正常生成</w:t>
      </w:r>
      <w:r>
        <w:rPr>
          <w:rFonts w:ascii="Arial" w:eastAsia="Arial"/>
          <w:lang w:eastAsia="zh-TW"/>
        </w:rPr>
        <w:t>gap junction</w:t>
      </w:r>
      <w:r>
        <w:rPr>
          <w:lang w:eastAsia="zh-TW"/>
        </w:rPr>
        <w:t>。</w:t>
      </w:r>
      <w:r>
        <w:rPr>
          <w:rFonts w:ascii="Arial" w:eastAsia="Arial"/>
          <w:i/>
          <w:lang w:eastAsia="zh-TW"/>
        </w:rPr>
        <w:t xml:space="preserve">CX32 </w:t>
      </w:r>
      <w:r>
        <w:rPr>
          <w:lang w:eastAsia="zh-TW"/>
        </w:rPr>
        <w:t>突變在</w:t>
      </w:r>
      <w:r>
        <w:rPr>
          <w:rFonts w:ascii="Arial" w:eastAsia="Arial"/>
          <w:lang w:eastAsia="zh-TW"/>
        </w:rPr>
        <w:t>CMT</w:t>
      </w:r>
      <w:r>
        <w:rPr>
          <w:lang w:eastAsia="zh-TW"/>
        </w:rPr>
        <w:t>病患中所佔的比例僅次於</w:t>
      </w:r>
      <w:r>
        <w:rPr>
          <w:rFonts w:ascii="Arial" w:eastAsia="Arial"/>
          <w:i/>
          <w:lang w:eastAsia="zh-TW"/>
        </w:rPr>
        <w:t>PMP22</w:t>
      </w:r>
      <w:r>
        <w:rPr>
          <w:lang w:eastAsia="zh-TW"/>
        </w:rPr>
        <w:t>基因重複。約有</w:t>
      </w:r>
      <w:r>
        <w:rPr>
          <w:rFonts w:ascii="Arial" w:eastAsia="Arial"/>
          <w:lang w:eastAsia="zh-TW"/>
        </w:rPr>
        <w:t>300</w:t>
      </w:r>
      <w:r>
        <w:rPr>
          <w:lang w:eastAsia="zh-TW"/>
        </w:rPr>
        <w:t>種不同</w:t>
      </w:r>
      <w:r>
        <w:rPr>
          <w:rFonts w:ascii="Arial" w:eastAsia="Arial"/>
          <w:i/>
          <w:lang w:eastAsia="zh-TW"/>
        </w:rPr>
        <w:t>CX32</w:t>
      </w:r>
      <w:r>
        <w:rPr>
          <w:lang w:eastAsia="zh-TW"/>
        </w:rPr>
        <w:t>突變已被報導，同時也有少數</w:t>
      </w:r>
      <w:r>
        <w:rPr>
          <w:rFonts w:ascii="Arial" w:eastAsia="Arial"/>
          <w:i/>
          <w:lang w:eastAsia="zh-TW"/>
        </w:rPr>
        <w:t>CX32</w:t>
      </w:r>
      <w:r>
        <w:rPr>
          <w:lang w:eastAsia="zh-TW"/>
        </w:rPr>
        <w:t>的</w:t>
      </w:r>
      <w:r>
        <w:rPr>
          <w:rFonts w:ascii="Arial" w:eastAsia="Arial"/>
          <w:lang w:eastAsia="zh-TW"/>
        </w:rPr>
        <w:t>promoter region</w:t>
      </w:r>
      <w:r>
        <w:rPr>
          <w:lang w:eastAsia="zh-TW"/>
        </w:rPr>
        <w:t>突變的病例被報導過</w:t>
      </w:r>
    </w:p>
    <w:p w:rsidR="00250618" w:rsidRDefault="00BF5309">
      <w:pPr>
        <w:pStyle w:val="BodyText"/>
        <w:spacing w:line="312" w:lineRule="exact"/>
        <w:rPr>
          <w:lang w:eastAsia="zh-TW"/>
        </w:rPr>
      </w:pPr>
      <w:r>
        <w:rPr>
          <w:rFonts w:ascii="Arial" w:eastAsia="Arial"/>
          <w:lang w:eastAsia="zh-TW"/>
        </w:rPr>
        <w:t>(</w:t>
      </w:r>
      <w:hyperlink r:id="rId5">
        <w:r>
          <w:rPr>
            <w:rFonts w:ascii="Arial" w:eastAsia="Arial"/>
            <w:color w:val="1B4162"/>
            <w:lang w:eastAsia="zh-TW"/>
          </w:rPr>
          <w:t>http://www.molgen.ua.ac.be/CMTMutations/Mutations</w:t>
        </w:r>
      </w:hyperlink>
      <w:r>
        <w:rPr>
          <w:rFonts w:ascii="Arial" w:eastAsia="Arial"/>
          <w:lang w:eastAsia="zh-TW"/>
        </w:rPr>
        <w:t>)</w:t>
      </w:r>
      <w:r>
        <w:rPr>
          <w:lang w:eastAsia="zh-TW"/>
        </w:rPr>
        <w:t>。</w:t>
      </w:r>
    </w:p>
    <w:p w:rsidR="00250618" w:rsidRDefault="00BF5309">
      <w:pPr>
        <w:pStyle w:val="BodyText"/>
        <w:spacing w:before="44" w:line="336" w:lineRule="exact"/>
        <w:rPr>
          <w:lang w:eastAsia="zh-TW"/>
        </w:rPr>
      </w:pPr>
      <w:r>
        <w:rPr>
          <w:lang w:eastAsia="zh-TW"/>
        </w:rPr>
        <w:t>根</w:t>
      </w:r>
      <w:r>
        <w:rPr>
          <w:lang w:eastAsia="zh-TW"/>
        </w:rPr>
        <w:t>據目前世界各地的研究，雖然</w:t>
      </w:r>
      <w:r>
        <w:rPr>
          <w:rFonts w:ascii="Arial" w:eastAsia="Arial"/>
          <w:lang w:eastAsia="zh-TW"/>
        </w:rPr>
        <w:t>CMT1</w:t>
      </w:r>
      <w:r>
        <w:rPr>
          <w:lang w:eastAsia="zh-TW"/>
        </w:rPr>
        <w:t>裏各亞型的比例在不同族群裏不甚相同，由</w:t>
      </w:r>
    </w:p>
    <w:p w:rsidR="00250618" w:rsidRDefault="00BF5309">
      <w:pPr>
        <w:pStyle w:val="BodyText"/>
        <w:spacing w:before="22" w:line="177" w:lineRule="auto"/>
        <w:ind w:right="1248"/>
        <w:rPr>
          <w:lang w:eastAsia="zh-TW"/>
        </w:rPr>
      </w:pPr>
      <w:r>
        <w:rPr>
          <w:rFonts w:ascii="Arial" w:eastAsia="Arial"/>
          <w:i/>
          <w:lang w:eastAsia="zh-TW"/>
        </w:rPr>
        <w:t>PMP22</w:t>
      </w:r>
      <w:r>
        <w:rPr>
          <w:lang w:eastAsia="zh-TW"/>
        </w:rPr>
        <w:t>基因片段重複所造成的</w:t>
      </w:r>
      <w:r>
        <w:rPr>
          <w:rFonts w:ascii="Arial" w:eastAsia="Arial"/>
          <w:lang w:eastAsia="zh-TW"/>
        </w:rPr>
        <w:t>CMT1A</w:t>
      </w:r>
      <w:r>
        <w:rPr>
          <w:lang w:eastAsia="zh-TW"/>
        </w:rPr>
        <w:t>都是最多的，其比例由</w:t>
      </w:r>
      <w:r>
        <w:rPr>
          <w:rFonts w:ascii="Arial" w:eastAsia="Arial"/>
          <w:lang w:eastAsia="zh-TW"/>
        </w:rPr>
        <w:t>31.2%</w:t>
      </w:r>
      <w:r>
        <w:rPr>
          <w:lang w:eastAsia="zh-TW"/>
        </w:rPr>
        <w:t>到</w:t>
      </w:r>
      <w:r>
        <w:rPr>
          <w:rFonts w:ascii="Arial" w:eastAsia="Arial"/>
          <w:lang w:eastAsia="zh-TW"/>
        </w:rPr>
        <w:t>75%</w:t>
      </w:r>
      <w:r>
        <w:rPr>
          <w:lang w:eastAsia="zh-TW"/>
        </w:rPr>
        <w:t>。</w:t>
      </w:r>
      <w:r>
        <w:rPr>
          <w:lang w:eastAsia="zh-TW"/>
        </w:rPr>
        <w:t xml:space="preserve"> </w:t>
      </w:r>
      <w:r>
        <w:rPr>
          <w:lang w:eastAsia="zh-TW"/>
        </w:rPr>
        <w:t>由</w:t>
      </w:r>
      <w:r>
        <w:rPr>
          <w:rFonts w:ascii="Arial" w:eastAsia="Arial"/>
          <w:i/>
          <w:lang w:eastAsia="zh-TW"/>
        </w:rPr>
        <w:t>CX32</w:t>
      </w:r>
      <w:r>
        <w:rPr>
          <w:lang w:eastAsia="zh-TW"/>
        </w:rPr>
        <w:t>突變所造成的</w:t>
      </w:r>
      <w:r>
        <w:rPr>
          <w:rFonts w:ascii="Arial" w:eastAsia="Arial"/>
          <w:lang w:eastAsia="zh-TW"/>
        </w:rPr>
        <w:t>CMTX</w:t>
      </w:r>
      <w:r>
        <w:rPr>
          <w:lang w:eastAsia="zh-TW"/>
        </w:rPr>
        <w:t>是第二多，其比例由</w:t>
      </w:r>
      <w:r>
        <w:rPr>
          <w:rFonts w:ascii="Arial" w:eastAsia="Arial"/>
          <w:lang w:eastAsia="zh-TW"/>
        </w:rPr>
        <w:t>6.3%</w:t>
      </w:r>
      <w:r>
        <w:rPr>
          <w:lang w:eastAsia="zh-TW"/>
        </w:rPr>
        <w:t>到</w:t>
      </w:r>
      <w:r>
        <w:rPr>
          <w:rFonts w:ascii="Arial" w:eastAsia="Arial"/>
          <w:lang w:eastAsia="zh-TW"/>
        </w:rPr>
        <w:t>11.1%</w:t>
      </w:r>
      <w:r>
        <w:rPr>
          <w:lang w:eastAsia="zh-TW"/>
        </w:rPr>
        <w:t>。</w:t>
      </w:r>
      <w:r>
        <w:rPr>
          <w:lang w:eastAsia="zh-TW"/>
        </w:rPr>
        <w:t xml:space="preserve"> </w:t>
      </w:r>
      <w:r>
        <w:rPr>
          <w:lang w:eastAsia="zh-TW"/>
        </w:rPr>
        <w:t>第三多是由</w:t>
      </w:r>
      <w:r>
        <w:rPr>
          <w:rFonts w:ascii="Arial" w:eastAsia="Arial"/>
          <w:i/>
          <w:lang w:eastAsia="zh-TW"/>
        </w:rPr>
        <w:t>MPZ</w:t>
      </w:r>
      <w:r>
        <w:rPr>
          <w:lang w:eastAsia="zh-TW"/>
        </w:rPr>
        <w:t>突變所造成的</w:t>
      </w:r>
    </w:p>
    <w:p w:rsidR="00250618" w:rsidRDefault="00BF5309">
      <w:pPr>
        <w:pStyle w:val="BodyText"/>
        <w:spacing w:line="312" w:lineRule="exact"/>
        <w:rPr>
          <w:lang w:eastAsia="zh-TW"/>
        </w:rPr>
      </w:pPr>
      <w:r>
        <w:rPr>
          <w:rFonts w:ascii="Arial" w:eastAsia="Arial"/>
          <w:lang w:eastAsia="zh-TW"/>
        </w:rPr>
        <w:t>CMT1B</w:t>
      </w:r>
      <w:r>
        <w:rPr>
          <w:lang w:eastAsia="zh-TW"/>
        </w:rPr>
        <w:t>，其比例由</w:t>
      </w:r>
      <w:r>
        <w:rPr>
          <w:rFonts w:ascii="Arial" w:eastAsia="Arial"/>
          <w:lang w:eastAsia="zh-TW"/>
        </w:rPr>
        <w:t>2.3%</w:t>
      </w:r>
      <w:r>
        <w:rPr>
          <w:lang w:eastAsia="zh-TW"/>
        </w:rPr>
        <w:t>到</w:t>
      </w:r>
      <w:r>
        <w:rPr>
          <w:rFonts w:ascii="Arial" w:eastAsia="Arial"/>
          <w:lang w:eastAsia="zh-TW"/>
        </w:rPr>
        <w:t>9.4%</w:t>
      </w:r>
      <w:r>
        <w:rPr>
          <w:lang w:eastAsia="zh-TW"/>
        </w:rPr>
        <w:t>。</w:t>
      </w:r>
    </w:p>
    <w:p w:rsidR="00250618" w:rsidRDefault="00250618">
      <w:pPr>
        <w:pStyle w:val="BodyText"/>
        <w:spacing w:before="16"/>
        <w:ind w:left="0"/>
        <w:rPr>
          <w:sz w:val="23"/>
          <w:lang w:eastAsia="zh-TW"/>
        </w:rPr>
      </w:pPr>
    </w:p>
    <w:p w:rsidR="00250618" w:rsidRDefault="00BF5309">
      <w:pPr>
        <w:pStyle w:val="BodyText"/>
        <w:rPr>
          <w:lang w:eastAsia="zh-TW"/>
        </w:rPr>
      </w:pPr>
      <w:r>
        <w:rPr>
          <w:lang w:eastAsia="zh-TW"/>
        </w:rPr>
        <w:t>四，</w:t>
      </w:r>
      <w:r>
        <w:rPr>
          <w:rFonts w:ascii="Arial" w:eastAsia="Arial"/>
          <w:lang w:eastAsia="zh-TW"/>
        </w:rPr>
        <w:t>CMT</w:t>
      </w:r>
      <w:r>
        <w:rPr>
          <w:lang w:eastAsia="zh-TW"/>
        </w:rPr>
        <w:t>的治療</w:t>
      </w:r>
    </w:p>
    <w:p w:rsidR="00250618" w:rsidRDefault="00250618">
      <w:pPr>
        <w:rPr>
          <w:lang w:eastAsia="zh-TW"/>
        </w:rPr>
        <w:sectPr w:rsidR="00250618">
          <w:pgSz w:w="11900" w:h="16840"/>
          <w:pgMar w:top="480" w:right="1680" w:bottom="280" w:left="820" w:header="720" w:footer="720" w:gutter="0"/>
          <w:cols w:space="720"/>
        </w:sectPr>
      </w:pPr>
    </w:p>
    <w:p w:rsidR="00250618" w:rsidRDefault="00BF5309">
      <w:pPr>
        <w:pStyle w:val="BodyText"/>
        <w:spacing w:before="100" w:line="177" w:lineRule="auto"/>
        <w:ind w:right="1273"/>
        <w:jc w:val="both"/>
        <w:rPr>
          <w:lang w:eastAsia="zh-TW"/>
        </w:rPr>
      </w:pPr>
      <w:r>
        <w:rPr>
          <w:lang w:eastAsia="zh-TW"/>
        </w:rPr>
        <w:lastRenderedPageBreak/>
        <w:t>如同其他大部分的神經遺傳疾病，目前在臨床上，</w:t>
      </w:r>
      <w:r>
        <w:rPr>
          <w:rFonts w:ascii="Arial" w:eastAsia="Arial"/>
          <w:lang w:eastAsia="zh-TW"/>
        </w:rPr>
        <w:t>CMT</w:t>
      </w:r>
      <w:r>
        <w:rPr>
          <w:lang w:eastAsia="zh-TW"/>
        </w:rPr>
        <w:t>並沒有明顯有效的治療方法，但最近的研究發現有兩種物質可能對</w:t>
      </w:r>
      <w:r>
        <w:rPr>
          <w:rFonts w:ascii="Arial" w:eastAsia="Arial"/>
          <w:lang w:eastAsia="zh-TW"/>
        </w:rPr>
        <w:t>CMT1A</w:t>
      </w:r>
      <w:r>
        <w:rPr>
          <w:lang w:eastAsia="zh-TW"/>
        </w:rPr>
        <w:t>的治療有幫助，一是維生素</w:t>
      </w:r>
      <w:r>
        <w:rPr>
          <w:rFonts w:ascii="Arial" w:eastAsia="Arial"/>
          <w:lang w:eastAsia="zh-TW"/>
        </w:rPr>
        <w:t>C</w:t>
      </w:r>
      <w:r>
        <w:rPr>
          <w:lang w:eastAsia="zh-TW"/>
        </w:rPr>
        <w:t>，而另一是許旺細胞重要的生長調控因子</w:t>
      </w:r>
      <w:r>
        <w:rPr>
          <w:rFonts w:ascii="Arial" w:eastAsia="Arial"/>
          <w:lang w:eastAsia="zh-TW"/>
        </w:rPr>
        <w:t>NT-3(Neurotrophin-3)</w:t>
      </w:r>
      <w:r>
        <w:rPr>
          <w:lang w:eastAsia="zh-TW"/>
        </w:rPr>
        <w:t>。</w:t>
      </w:r>
    </w:p>
    <w:p w:rsidR="00250618" w:rsidRDefault="00BF5309">
      <w:pPr>
        <w:pStyle w:val="BodyText"/>
        <w:spacing w:before="148" w:line="177" w:lineRule="auto"/>
        <w:ind w:right="1214"/>
        <w:rPr>
          <w:lang w:eastAsia="zh-TW"/>
        </w:rPr>
      </w:pPr>
      <w:r>
        <w:rPr>
          <w:rFonts w:ascii="Arial" w:eastAsia="Arial"/>
          <w:lang w:eastAsia="zh-TW"/>
        </w:rPr>
        <w:t>Passage</w:t>
      </w:r>
      <w:r>
        <w:rPr>
          <w:lang w:eastAsia="zh-TW"/>
        </w:rPr>
        <w:t>等學者利用基因轉殖的技術，發展</w:t>
      </w:r>
      <w:r>
        <w:rPr>
          <w:rFonts w:ascii="Arial" w:eastAsia="Arial"/>
          <w:lang w:eastAsia="zh-TW"/>
        </w:rPr>
        <w:t>CMT1A</w:t>
      </w:r>
      <w:r>
        <w:rPr>
          <w:lang w:eastAsia="zh-TW"/>
        </w:rPr>
        <w:t>的小鼠模式來測試維生素</w:t>
      </w:r>
      <w:r>
        <w:rPr>
          <w:rFonts w:ascii="Arial" w:eastAsia="Arial"/>
          <w:lang w:eastAsia="zh-TW"/>
        </w:rPr>
        <w:t>C</w:t>
      </w:r>
      <w:r>
        <w:rPr>
          <w:lang w:eastAsia="zh-TW"/>
        </w:rPr>
        <w:t>的療效。這些小鼠都會像常見的</w:t>
      </w:r>
      <w:r>
        <w:rPr>
          <w:rFonts w:ascii="Arial" w:eastAsia="Arial"/>
          <w:lang w:eastAsia="zh-TW"/>
        </w:rPr>
        <w:t>CMT1A</w:t>
      </w:r>
      <w:r>
        <w:rPr>
          <w:lang w:eastAsia="zh-TW"/>
        </w:rPr>
        <w:t>病患一樣，</w:t>
      </w:r>
      <w:r>
        <w:rPr>
          <w:rFonts w:ascii="Arial" w:eastAsia="Arial"/>
          <w:i/>
          <w:lang w:eastAsia="zh-TW"/>
        </w:rPr>
        <w:t>PMP22</w:t>
      </w:r>
      <w:r>
        <w:rPr>
          <w:lang w:eastAsia="zh-TW"/>
        </w:rPr>
        <w:t>的表現較正常情形大量。他們對</w:t>
      </w:r>
      <w:r>
        <w:rPr>
          <w:rFonts w:ascii="Arial" w:eastAsia="Arial"/>
          <w:lang w:eastAsia="zh-TW"/>
        </w:rPr>
        <w:t>2</w:t>
      </w:r>
      <w:r>
        <w:rPr>
          <w:lang w:eastAsia="zh-TW"/>
        </w:rPr>
        <w:t>到</w:t>
      </w:r>
      <w:r>
        <w:rPr>
          <w:rFonts w:ascii="Arial" w:eastAsia="Arial"/>
          <w:lang w:eastAsia="zh-TW"/>
        </w:rPr>
        <w:t xml:space="preserve">4 </w:t>
      </w:r>
      <w:r>
        <w:rPr>
          <w:lang w:eastAsia="zh-TW"/>
        </w:rPr>
        <w:t>個月大的</w:t>
      </w:r>
      <w:r>
        <w:rPr>
          <w:rFonts w:ascii="Arial" w:eastAsia="Arial"/>
          <w:lang w:eastAsia="zh-TW"/>
        </w:rPr>
        <w:t>CMT1A</w:t>
      </w:r>
      <w:r>
        <w:rPr>
          <w:lang w:eastAsia="zh-TW"/>
        </w:rPr>
        <w:t>小鼠予以大劑量的維生素</w:t>
      </w:r>
      <w:r>
        <w:rPr>
          <w:rFonts w:ascii="Arial" w:eastAsia="Arial"/>
          <w:lang w:eastAsia="zh-TW"/>
        </w:rPr>
        <w:t>C (</w:t>
      </w:r>
      <w:r>
        <w:rPr>
          <w:lang w:eastAsia="zh-TW"/>
        </w:rPr>
        <w:t>每日每公斤</w:t>
      </w:r>
      <w:r>
        <w:rPr>
          <w:rFonts w:ascii="Arial" w:eastAsia="Arial"/>
          <w:lang w:eastAsia="zh-TW"/>
        </w:rPr>
        <w:t>57</w:t>
      </w:r>
      <w:r>
        <w:rPr>
          <w:lang w:eastAsia="zh-TW"/>
        </w:rPr>
        <w:t>毫克</w:t>
      </w:r>
      <w:r>
        <w:rPr>
          <w:rFonts w:ascii="Arial" w:eastAsia="Arial"/>
          <w:lang w:eastAsia="zh-TW"/>
        </w:rPr>
        <w:t xml:space="preserve">) </w:t>
      </w:r>
      <w:r>
        <w:rPr>
          <w:spacing w:val="-2"/>
          <w:lang w:eastAsia="zh-TW"/>
        </w:rPr>
        <w:t>或是安慰劑來治療。結</w:t>
      </w:r>
      <w:r>
        <w:rPr>
          <w:lang w:eastAsia="zh-TW"/>
        </w:rPr>
        <w:t>果發現接受維生素</w:t>
      </w:r>
      <w:r>
        <w:rPr>
          <w:rFonts w:ascii="Arial" w:eastAsia="Arial"/>
          <w:lang w:eastAsia="zh-TW"/>
        </w:rPr>
        <w:t>C</w:t>
      </w:r>
      <w:r>
        <w:rPr>
          <w:lang w:eastAsia="zh-TW"/>
        </w:rPr>
        <w:t>治療的</w:t>
      </w:r>
      <w:r>
        <w:rPr>
          <w:rFonts w:ascii="Arial" w:eastAsia="Arial"/>
          <w:lang w:eastAsia="zh-TW"/>
        </w:rPr>
        <w:t>CMT1A</w:t>
      </w:r>
      <w:r>
        <w:rPr>
          <w:lang w:eastAsia="zh-TW"/>
        </w:rPr>
        <w:t>小鼠比對照組小鼠有明顯較佳的運動能力，較長的壽命，以及較輕微的坐骨神經病理變化。進一步研究發現維生素</w:t>
      </w:r>
      <w:r>
        <w:rPr>
          <w:rFonts w:ascii="Arial" w:eastAsia="Arial"/>
          <w:lang w:eastAsia="zh-TW"/>
        </w:rPr>
        <w:t>C</w:t>
      </w:r>
      <w:r>
        <w:rPr>
          <w:lang w:eastAsia="zh-TW"/>
        </w:rPr>
        <w:t>是藉由降低</w:t>
      </w:r>
      <w:r>
        <w:rPr>
          <w:rFonts w:ascii="Arial" w:eastAsia="Arial"/>
          <w:i/>
          <w:lang w:eastAsia="zh-TW"/>
        </w:rPr>
        <w:t>PMP22</w:t>
      </w:r>
      <w:r>
        <w:rPr>
          <w:lang w:eastAsia="zh-TW"/>
        </w:rPr>
        <w:t>基因的表現來影響</w:t>
      </w:r>
      <w:r>
        <w:rPr>
          <w:rFonts w:ascii="Arial" w:eastAsia="Arial"/>
          <w:lang w:eastAsia="zh-TW"/>
        </w:rPr>
        <w:t>CMT1A</w:t>
      </w:r>
      <w:r>
        <w:rPr>
          <w:lang w:eastAsia="zh-TW"/>
        </w:rPr>
        <w:t>的病情。高劑量維生素</w:t>
      </w:r>
      <w:r>
        <w:rPr>
          <w:rFonts w:ascii="Arial" w:eastAsia="Arial"/>
          <w:lang w:eastAsia="zh-TW"/>
        </w:rPr>
        <w:t>C</w:t>
      </w:r>
      <w:r>
        <w:rPr>
          <w:lang w:eastAsia="zh-TW"/>
        </w:rPr>
        <w:t>用來治療</w:t>
      </w:r>
      <w:r>
        <w:rPr>
          <w:rFonts w:ascii="Arial" w:eastAsia="Arial"/>
          <w:lang w:eastAsia="zh-TW"/>
        </w:rPr>
        <w:t>CMT1A</w:t>
      </w:r>
      <w:r>
        <w:rPr>
          <w:lang w:eastAsia="zh-TW"/>
        </w:rPr>
        <w:t>的</w:t>
      </w:r>
      <w:r>
        <w:rPr>
          <w:rFonts w:ascii="Arial" w:eastAsia="Arial"/>
          <w:lang w:eastAsia="zh-TW"/>
        </w:rPr>
        <w:t>Phase II</w:t>
      </w:r>
      <w:r>
        <w:rPr>
          <w:lang w:eastAsia="zh-TW"/>
        </w:rPr>
        <w:t>及</w:t>
      </w:r>
      <w:r>
        <w:rPr>
          <w:rFonts w:ascii="Arial" w:eastAsia="Arial"/>
          <w:lang w:eastAsia="zh-TW"/>
        </w:rPr>
        <w:t>Phase III</w:t>
      </w:r>
      <w:r>
        <w:rPr>
          <w:lang w:eastAsia="zh-TW"/>
        </w:rPr>
        <w:t>臨床試驗目前正在美國進行</w:t>
      </w:r>
      <w:r>
        <w:rPr>
          <w:lang w:eastAsia="zh-TW"/>
        </w:rPr>
        <w:t xml:space="preserve"> </w:t>
      </w:r>
      <w:r>
        <w:rPr>
          <w:rFonts w:ascii="Arial" w:eastAsia="Arial"/>
          <w:lang w:eastAsia="zh-TW"/>
        </w:rPr>
        <w:t>(</w:t>
      </w:r>
      <w:hyperlink r:id="rId6">
        <w:r>
          <w:rPr>
            <w:rFonts w:ascii="Arial" w:eastAsia="Arial"/>
            <w:color w:val="1B4162"/>
            <w:lang w:eastAsia="zh-TW"/>
          </w:rPr>
          <w:t>http://clinicaltrials.gov/ct2/show/NCT00484510</w:t>
        </w:r>
      </w:hyperlink>
      <w:r>
        <w:rPr>
          <w:rFonts w:ascii="Arial" w:eastAsia="Arial"/>
          <w:lang w:eastAsia="zh-TW"/>
        </w:rPr>
        <w:t>)</w:t>
      </w:r>
      <w:r>
        <w:rPr>
          <w:lang w:eastAsia="zh-TW"/>
        </w:rPr>
        <w:t>。在</w:t>
      </w:r>
      <w:r>
        <w:rPr>
          <w:rFonts w:ascii="Arial" w:eastAsia="Arial"/>
          <w:lang w:eastAsia="zh-TW"/>
        </w:rPr>
        <w:t>2007</w:t>
      </w:r>
      <w:r>
        <w:rPr>
          <w:lang w:eastAsia="zh-TW"/>
        </w:rPr>
        <w:t>年的美國神經學會年會中，加拿大學者</w:t>
      </w:r>
      <w:proofErr w:type="spellStart"/>
      <w:r>
        <w:rPr>
          <w:rFonts w:ascii="Arial" w:eastAsia="Arial"/>
          <w:spacing w:val="-6"/>
          <w:lang w:eastAsia="zh-TW"/>
        </w:rPr>
        <w:t>Toth</w:t>
      </w:r>
      <w:proofErr w:type="spellEnd"/>
      <w:r>
        <w:rPr>
          <w:lang w:eastAsia="zh-TW"/>
        </w:rPr>
        <w:t>報告他們對</w:t>
      </w:r>
      <w:r>
        <w:rPr>
          <w:rFonts w:ascii="Arial" w:eastAsia="Arial"/>
          <w:lang w:eastAsia="zh-TW"/>
        </w:rPr>
        <w:t>12</w:t>
      </w:r>
      <w:r>
        <w:rPr>
          <w:lang w:eastAsia="zh-TW"/>
        </w:rPr>
        <w:t>位</w:t>
      </w:r>
      <w:r>
        <w:rPr>
          <w:rFonts w:ascii="Arial" w:eastAsia="Arial"/>
          <w:lang w:eastAsia="zh-TW"/>
        </w:rPr>
        <w:t>CMT1A</w:t>
      </w:r>
      <w:r>
        <w:rPr>
          <w:lang w:eastAsia="zh-TW"/>
        </w:rPr>
        <w:t>患者使用維生素</w:t>
      </w:r>
      <w:r>
        <w:rPr>
          <w:rFonts w:ascii="Arial" w:eastAsia="Arial"/>
          <w:lang w:eastAsia="zh-TW"/>
        </w:rPr>
        <w:t>C</w:t>
      </w:r>
      <w:r>
        <w:rPr>
          <w:lang w:eastAsia="zh-TW"/>
        </w:rPr>
        <w:t>治療一年的經驗。所使用的劑量是每天</w:t>
      </w:r>
      <w:r>
        <w:rPr>
          <w:rFonts w:ascii="Arial" w:eastAsia="Arial"/>
          <w:lang w:eastAsia="zh-TW"/>
        </w:rPr>
        <w:t>5</w:t>
      </w:r>
      <w:r>
        <w:rPr>
          <w:lang w:eastAsia="zh-TW"/>
        </w:rPr>
        <w:t>公克維生素</w:t>
      </w:r>
      <w:r>
        <w:rPr>
          <w:rFonts w:ascii="Arial" w:eastAsia="Arial"/>
          <w:lang w:eastAsia="zh-TW"/>
        </w:rPr>
        <w:t>C</w:t>
      </w:r>
      <w:r>
        <w:rPr>
          <w:lang w:eastAsia="zh-TW"/>
        </w:rPr>
        <w:t>，在治療一年後，僅有</w:t>
      </w:r>
      <w:r>
        <w:rPr>
          <w:rFonts w:ascii="Arial" w:eastAsia="Arial"/>
          <w:lang w:eastAsia="zh-TW"/>
        </w:rPr>
        <w:t>6</w:t>
      </w:r>
      <w:r>
        <w:rPr>
          <w:lang w:eastAsia="zh-TW"/>
        </w:rPr>
        <w:t>位病</w:t>
      </w:r>
      <w:r>
        <w:rPr>
          <w:lang w:eastAsia="zh-TW"/>
        </w:rPr>
        <w:t>患能夠配合試驗規律地服用維生素</w:t>
      </w:r>
      <w:r>
        <w:rPr>
          <w:rFonts w:ascii="Arial" w:eastAsia="Arial"/>
          <w:lang w:eastAsia="zh-TW"/>
        </w:rPr>
        <w:t>C</w:t>
      </w:r>
      <w:r>
        <w:rPr>
          <w:lang w:eastAsia="zh-TW"/>
        </w:rPr>
        <w:t>，而這</w:t>
      </w:r>
      <w:r>
        <w:rPr>
          <w:rFonts w:ascii="Arial" w:eastAsia="Arial"/>
          <w:lang w:eastAsia="zh-TW"/>
        </w:rPr>
        <w:t>6</w:t>
      </w:r>
      <w:r>
        <w:rPr>
          <w:lang w:eastAsia="zh-TW"/>
        </w:rPr>
        <w:t>位病患不論是在臨床症狀上，或是電生理檢查的結</w:t>
      </w:r>
      <w:r>
        <w:rPr>
          <w:lang w:eastAsia="zh-TW"/>
        </w:rPr>
        <w:t xml:space="preserve"> </w:t>
      </w:r>
      <w:r>
        <w:rPr>
          <w:lang w:eastAsia="zh-TW"/>
        </w:rPr>
        <w:t>果，在治療前後都沒有明顯的進步。</w:t>
      </w:r>
    </w:p>
    <w:p w:rsidR="00250618" w:rsidRDefault="00BF5309">
      <w:pPr>
        <w:pStyle w:val="BodyText"/>
        <w:spacing w:before="143" w:line="177" w:lineRule="auto"/>
        <w:ind w:right="1203"/>
        <w:rPr>
          <w:lang w:eastAsia="zh-TW"/>
        </w:rPr>
      </w:pPr>
      <w:proofErr w:type="spellStart"/>
      <w:r>
        <w:rPr>
          <w:rFonts w:ascii="Arial" w:eastAsia="Arial"/>
          <w:lang w:eastAsia="zh-TW"/>
        </w:rPr>
        <w:t>Sahenk</w:t>
      </w:r>
      <w:proofErr w:type="spellEnd"/>
      <w:r>
        <w:rPr>
          <w:lang w:eastAsia="zh-TW"/>
        </w:rPr>
        <w:t>等學者在兩種</w:t>
      </w:r>
      <w:r>
        <w:rPr>
          <w:rFonts w:ascii="Arial" w:eastAsia="Arial"/>
          <w:lang w:eastAsia="zh-TW"/>
        </w:rPr>
        <w:t>CMT1A</w:t>
      </w:r>
      <w:r>
        <w:rPr>
          <w:lang w:eastAsia="zh-TW"/>
        </w:rPr>
        <w:t>的小鼠模式中測試</w:t>
      </w:r>
      <w:r>
        <w:rPr>
          <w:rFonts w:ascii="Arial" w:eastAsia="Arial"/>
          <w:lang w:eastAsia="zh-TW"/>
        </w:rPr>
        <w:t>NT-3</w:t>
      </w:r>
      <w:r>
        <w:rPr>
          <w:lang w:eastAsia="zh-TW"/>
        </w:rPr>
        <w:t>的療效。一種是移植</w:t>
      </w:r>
      <w:r>
        <w:rPr>
          <w:rFonts w:ascii="Arial" w:eastAsia="Arial"/>
          <w:lang w:eastAsia="zh-TW"/>
        </w:rPr>
        <w:t>CMT1A</w:t>
      </w:r>
      <w:r>
        <w:rPr>
          <w:lang w:eastAsia="zh-TW"/>
        </w:rPr>
        <w:t>病患的腓神經片段，接至裸鼠的坐骨神經中生長，另一是帶</w:t>
      </w:r>
      <w:r>
        <w:rPr>
          <w:rFonts w:ascii="Arial" w:eastAsia="Arial"/>
          <w:i/>
          <w:lang w:eastAsia="zh-TW"/>
        </w:rPr>
        <w:t>PMP22</w:t>
      </w:r>
      <w:r>
        <w:rPr>
          <w:lang w:eastAsia="zh-TW"/>
        </w:rPr>
        <w:t>點突變的</w:t>
      </w:r>
      <w:r>
        <w:rPr>
          <w:rFonts w:ascii="Arial" w:eastAsia="Arial"/>
          <w:lang w:eastAsia="zh-TW"/>
        </w:rPr>
        <w:t>Trembler-J</w:t>
      </w:r>
      <w:r>
        <w:rPr>
          <w:lang w:eastAsia="zh-TW"/>
        </w:rPr>
        <w:t>老鼠。在兩種動物模式中，治療</w:t>
      </w:r>
      <w:r>
        <w:rPr>
          <w:rFonts w:ascii="Arial" w:eastAsia="Arial"/>
          <w:lang w:eastAsia="zh-TW"/>
        </w:rPr>
        <w:t>8</w:t>
      </w:r>
      <w:r>
        <w:rPr>
          <w:lang w:eastAsia="zh-TW"/>
        </w:rPr>
        <w:t>週的</w:t>
      </w:r>
      <w:r>
        <w:rPr>
          <w:rFonts w:ascii="Arial" w:eastAsia="Arial"/>
          <w:lang w:eastAsia="zh-TW"/>
        </w:rPr>
        <w:t>NT-3</w:t>
      </w:r>
      <w:r>
        <w:rPr>
          <w:lang w:eastAsia="zh-TW"/>
        </w:rPr>
        <w:t>都能促進軸突再生。之後，他們在</w:t>
      </w:r>
      <w:r>
        <w:rPr>
          <w:rFonts w:ascii="Arial" w:eastAsia="Arial"/>
          <w:lang w:eastAsia="zh-TW"/>
        </w:rPr>
        <w:t>8</w:t>
      </w:r>
      <w:r>
        <w:rPr>
          <w:lang w:eastAsia="zh-TW"/>
        </w:rPr>
        <w:t>位</w:t>
      </w:r>
      <w:r>
        <w:rPr>
          <w:rFonts w:ascii="Arial" w:eastAsia="Arial"/>
          <w:lang w:eastAsia="zh-TW"/>
        </w:rPr>
        <w:t>CMT1A</w:t>
      </w:r>
      <w:r>
        <w:rPr>
          <w:lang w:eastAsia="zh-TW"/>
        </w:rPr>
        <w:t>病患身上展開雙盲平行的</w:t>
      </w:r>
      <w:r>
        <w:rPr>
          <w:rFonts w:ascii="Arial" w:eastAsia="Arial"/>
          <w:lang w:eastAsia="zh-TW"/>
        </w:rPr>
        <w:t>NT-3</w:t>
      </w:r>
      <w:r>
        <w:rPr>
          <w:lang w:eastAsia="zh-TW"/>
        </w:rPr>
        <w:t>臨床試驗，</w:t>
      </w:r>
      <w:r>
        <w:rPr>
          <w:rFonts w:ascii="Arial" w:eastAsia="Arial"/>
          <w:lang w:eastAsia="zh-TW"/>
        </w:rPr>
        <w:t>4</w:t>
      </w:r>
      <w:r>
        <w:rPr>
          <w:lang w:eastAsia="zh-TW"/>
        </w:rPr>
        <w:t>位病患接受</w:t>
      </w:r>
      <w:r>
        <w:rPr>
          <w:rFonts w:ascii="Arial" w:eastAsia="Arial"/>
          <w:lang w:eastAsia="zh-TW"/>
        </w:rPr>
        <w:t>28</w:t>
      </w:r>
      <w:r>
        <w:rPr>
          <w:lang w:eastAsia="zh-TW"/>
        </w:rPr>
        <w:t>週</w:t>
      </w:r>
      <w:r>
        <w:rPr>
          <w:rFonts w:ascii="Arial" w:eastAsia="Arial"/>
          <w:lang w:eastAsia="zh-TW"/>
        </w:rPr>
        <w:t>NT-3</w:t>
      </w:r>
      <w:r>
        <w:rPr>
          <w:lang w:eastAsia="zh-TW"/>
        </w:rPr>
        <w:t>，</w:t>
      </w:r>
      <w:r>
        <w:rPr>
          <w:rFonts w:ascii="Arial" w:eastAsia="Arial"/>
          <w:lang w:eastAsia="zh-TW"/>
        </w:rPr>
        <w:t>4</w:t>
      </w:r>
      <w:r>
        <w:rPr>
          <w:lang w:eastAsia="zh-TW"/>
        </w:rPr>
        <w:t>位病患接受</w:t>
      </w:r>
      <w:r>
        <w:rPr>
          <w:rFonts w:ascii="Arial" w:eastAsia="Arial"/>
          <w:lang w:eastAsia="zh-TW"/>
        </w:rPr>
        <w:t>28</w:t>
      </w:r>
      <w:r>
        <w:rPr>
          <w:lang w:eastAsia="zh-TW"/>
        </w:rPr>
        <w:t>週的安慰劑。接受</w:t>
      </w:r>
      <w:r>
        <w:rPr>
          <w:rFonts w:ascii="Arial" w:eastAsia="Arial"/>
          <w:lang w:eastAsia="zh-TW"/>
        </w:rPr>
        <w:t>NT-3</w:t>
      </w:r>
      <w:r>
        <w:rPr>
          <w:lang w:eastAsia="zh-TW"/>
        </w:rPr>
        <w:t>的病患，相較接受安慰劑組有較多的小髓鞘神經纖維再生，並有較好的功能性表現，當然這結果需要更進一步大規模研究來證實。</w:t>
      </w:r>
    </w:p>
    <w:p w:rsidR="00250618" w:rsidRDefault="00BF5309">
      <w:pPr>
        <w:pStyle w:val="BodyText"/>
        <w:spacing w:before="146" w:line="177" w:lineRule="auto"/>
        <w:ind w:right="1308"/>
        <w:rPr>
          <w:lang w:eastAsia="zh-TW"/>
        </w:rPr>
      </w:pPr>
      <w:r>
        <w:rPr>
          <w:lang w:eastAsia="zh-TW"/>
        </w:rPr>
        <w:t>目前在臨床上，遺傳性運動感覺神經病變沒有切確治療的方法，但病患可藉由復健運動或輔具的幫助，來儘量維持肌肉力量及改善生活品質。遺傳性運動感覺神經病變</w:t>
      </w:r>
    </w:p>
    <w:p w:rsidR="00250618" w:rsidRDefault="00BF5309">
      <w:pPr>
        <w:pStyle w:val="BodyText"/>
        <w:spacing w:line="177" w:lineRule="auto"/>
        <w:ind w:right="1308"/>
        <w:rPr>
          <w:lang w:eastAsia="zh-TW"/>
        </w:rPr>
      </w:pPr>
      <w:r>
        <w:rPr>
          <w:lang w:eastAsia="zh-TW"/>
        </w:rPr>
        <w:t>（</w:t>
      </w:r>
      <w:r>
        <w:rPr>
          <w:rFonts w:ascii="Arial" w:eastAsia="Arial"/>
          <w:lang w:eastAsia="zh-TW"/>
        </w:rPr>
        <w:t>ICD</w:t>
      </w:r>
      <w:r>
        <w:rPr>
          <w:lang w:eastAsia="zh-TW"/>
        </w:rPr>
        <w:t>：</w:t>
      </w:r>
      <w:r>
        <w:rPr>
          <w:rFonts w:ascii="Arial" w:eastAsia="Arial"/>
          <w:lang w:eastAsia="zh-TW"/>
        </w:rPr>
        <w:t>356.1</w:t>
      </w:r>
      <w:r>
        <w:rPr>
          <w:lang w:eastAsia="zh-TW"/>
        </w:rPr>
        <w:t>）在</w:t>
      </w:r>
      <w:r>
        <w:rPr>
          <w:rFonts w:ascii="Arial" w:eastAsia="Arial"/>
          <w:lang w:eastAsia="zh-TW"/>
        </w:rPr>
        <w:t>2006</w:t>
      </w:r>
      <w:r>
        <w:rPr>
          <w:lang w:eastAsia="zh-TW"/>
        </w:rPr>
        <w:t>年的九月已經由行政院衛生署國民健康局公告列入罕見疾病名單。早期正確的診斷此疾病，可提供病患機會及早修飾生活型態，從而減少周邊神經的傷害，遲緩或避免殘障的發生，也能提供適當遺傳諮詢的依據，以及進一步相關研究的基礎。</w:t>
      </w:r>
    </w:p>
    <w:sectPr w:rsidR="00250618">
      <w:pgSz w:w="11900" w:h="16840"/>
      <w:pgMar w:top="480" w:right="16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50618"/>
    <w:rsid w:val="00250618"/>
    <w:rsid w:val="00BA48CA"/>
    <w:rsid w:val="00BF5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F9AD2-C021-4B3A-8EEE-70D766D8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微軟正黑體" w:eastAsia="微軟正黑體" w:hAnsi="微軟正黑體" w:cs="微軟正黑體"/>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nicaltrials.gov/ct2/show/NCT00484510" TargetMode="External"/><Relationship Id="rId5" Type="http://schemas.openxmlformats.org/officeDocument/2006/relationships/hyperlink" Target="http://www.molgen.ua.ac.be/CMTMutations/Mutations" TargetMode="External"/><Relationship Id="rId4" Type="http://schemas.openxmlformats.org/officeDocument/2006/relationships/hyperlink" Target="http://www.molgen.ua.ac.be/CMTmutations/Mu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Kangyang Jih</cp:lastModifiedBy>
  <cp:revision>4</cp:revision>
  <dcterms:created xsi:type="dcterms:W3CDTF">2023-03-08T16:04:00Z</dcterms:created>
  <dcterms:modified xsi:type="dcterms:W3CDTF">2023-03-08T16:58:00Z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Mozilla/5.0 (Windows NT 6.1; Win64; x64) AppleWebKit/537.36 (KHTML, like Gecko) Chrome/108.0.0.0 Safari/537.36</vt:lpwstr>
  </property>
  <property fmtid="{D5CDD505-2E9C-101B-9397-08002B2CF9AE}" pid="4" name="LastSaved">
    <vt:filetime>2023-03-08T00:00:00Z</vt:filetime>
  </property>
</Properties>
</file>