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2E58B" w14:textId="6E6C3725" w:rsidR="00CF00C4" w:rsidRPr="00E35982" w:rsidRDefault="00546463" w:rsidP="00FC562C">
      <w:pPr>
        <w:pStyle w:val="1"/>
        <w:spacing w:before="0" w:after="0" w:line="240" w:lineRule="atLeast"/>
        <w:jc w:val="center"/>
        <w:rPr>
          <w:rFonts w:ascii="標楷體" w:eastAsia="標楷體" w:hAnsi="標楷體" w:cs="Arial"/>
          <w:bCs/>
          <w:sz w:val="28"/>
          <w:szCs w:val="28"/>
        </w:rPr>
      </w:pPr>
      <w:r w:rsidRPr="00E35982">
        <w:rPr>
          <w:rFonts w:ascii="標楷體" w:eastAsia="標楷體" w:hAnsi="標楷體" w:hint="eastAsia"/>
          <w:bCs/>
          <w:sz w:val="28"/>
          <w:szCs w:val="28"/>
        </w:rPr>
        <w:t>纖維肌痛症</w:t>
      </w:r>
    </w:p>
    <w:p w14:paraId="73E44D7A" w14:textId="175763DF" w:rsidR="00FC562C" w:rsidRPr="00E35982" w:rsidRDefault="00FC562C" w:rsidP="00FC562C">
      <w:pPr>
        <w:widowControl/>
        <w:spacing w:line="240" w:lineRule="atLeast"/>
        <w:jc w:val="right"/>
        <w:rPr>
          <w:rFonts w:ascii="標楷體" w:eastAsia="標楷體" w:hAnsi="標楷體" w:cs="Arial"/>
          <w:sz w:val="28"/>
          <w:szCs w:val="28"/>
        </w:rPr>
      </w:pPr>
      <w:r w:rsidRPr="00E35982">
        <w:rPr>
          <w:rFonts w:ascii="標楷體" w:eastAsia="標楷體" w:hAnsi="標楷體" w:cs="Arial" w:hint="eastAsia"/>
          <w:sz w:val="28"/>
          <w:szCs w:val="28"/>
        </w:rPr>
        <w:t>初版：</w:t>
      </w:r>
      <w:r w:rsidRPr="00E35982">
        <w:rPr>
          <w:rFonts w:ascii="標楷體" w:eastAsia="標楷體" w:hAnsi="標楷體" w:cs="Arial"/>
          <w:sz w:val="28"/>
          <w:szCs w:val="28"/>
        </w:rPr>
        <w:t>20</w:t>
      </w:r>
      <w:r w:rsidR="00D553B7" w:rsidRPr="00E35982">
        <w:rPr>
          <w:rFonts w:ascii="標楷體" w:eastAsia="標楷體" w:hAnsi="標楷體" w:cs="Arial"/>
          <w:sz w:val="28"/>
          <w:szCs w:val="28"/>
        </w:rPr>
        <w:t>15</w:t>
      </w:r>
      <w:r w:rsidRPr="00E35982">
        <w:rPr>
          <w:rFonts w:ascii="標楷體" w:eastAsia="標楷體" w:hAnsi="標楷體" w:cs="Arial"/>
          <w:sz w:val="28"/>
          <w:szCs w:val="28"/>
        </w:rPr>
        <w:t>/</w:t>
      </w:r>
      <w:r w:rsidR="00D553B7" w:rsidRPr="00E35982">
        <w:rPr>
          <w:rFonts w:ascii="標楷體" w:eastAsia="標楷體" w:hAnsi="標楷體" w:cs="Arial"/>
          <w:sz w:val="28"/>
          <w:szCs w:val="28"/>
        </w:rPr>
        <w:t>11</w:t>
      </w:r>
      <w:r w:rsidRPr="00E35982">
        <w:rPr>
          <w:rFonts w:ascii="標楷體" w:eastAsia="標楷體" w:hAnsi="標楷體" w:cs="Arial"/>
          <w:sz w:val="28"/>
          <w:szCs w:val="28"/>
        </w:rPr>
        <w:t>/</w:t>
      </w:r>
      <w:r w:rsidR="00546463" w:rsidRPr="00E35982">
        <w:rPr>
          <w:rFonts w:ascii="標楷體" w:eastAsia="標楷體" w:hAnsi="標楷體" w:cs="Arial"/>
          <w:sz w:val="28"/>
          <w:szCs w:val="28"/>
        </w:rPr>
        <w:t>18</w:t>
      </w:r>
    </w:p>
    <w:p w14:paraId="4913C2DA" w14:textId="202245DB" w:rsidR="00FC562C" w:rsidRPr="00E35982" w:rsidRDefault="00FC562C" w:rsidP="00FC562C">
      <w:pPr>
        <w:widowControl/>
        <w:spacing w:line="240" w:lineRule="atLeast"/>
        <w:jc w:val="right"/>
        <w:rPr>
          <w:rFonts w:ascii="標楷體" w:eastAsia="標楷體" w:hAnsi="標楷體" w:cs="Arial"/>
          <w:sz w:val="28"/>
          <w:szCs w:val="28"/>
        </w:rPr>
      </w:pPr>
      <w:r w:rsidRPr="00E35982">
        <w:rPr>
          <w:rFonts w:ascii="標楷體" w:eastAsia="標楷體" w:hAnsi="標楷體" w:cs="Arial" w:hint="eastAsia"/>
          <w:sz w:val="28"/>
          <w:szCs w:val="28"/>
        </w:rPr>
        <w:t>二版：</w:t>
      </w:r>
      <w:r w:rsidRPr="00E35982">
        <w:rPr>
          <w:rFonts w:ascii="標楷體" w:eastAsia="標楷體" w:hAnsi="標楷體" w:cs="Arial"/>
          <w:sz w:val="28"/>
          <w:szCs w:val="28"/>
        </w:rPr>
        <w:t>2023/02/25</w:t>
      </w:r>
    </w:p>
    <w:p w14:paraId="4DB6E7CC" w14:textId="4449A7C9" w:rsidR="00FC562C" w:rsidRPr="00E35982" w:rsidRDefault="00FC562C" w:rsidP="00D553B7">
      <w:pPr>
        <w:widowControl/>
        <w:spacing w:line="240" w:lineRule="atLeast"/>
        <w:jc w:val="right"/>
        <w:rPr>
          <w:rFonts w:ascii="標楷體" w:eastAsia="標楷體" w:hAnsi="標楷體" w:cs="Arial"/>
          <w:sz w:val="28"/>
          <w:szCs w:val="28"/>
        </w:rPr>
      </w:pPr>
      <w:r w:rsidRPr="00E35982">
        <w:rPr>
          <w:rFonts w:ascii="標楷體" w:eastAsia="標楷體" w:hAnsi="標楷體" w:cs="Arial" w:hint="eastAsia"/>
          <w:sz w:val="28"/>
          <w:szCs w:val="28"/>
        </w:rPr>
        <w:t>編寫：</w:t>
      </w:r>
      <w:proofErr w:type="gramStart"/>
      <w:r w:rsidRPr="00E35982">
        <w:rPr>
          <w:rFonts w:ascii="標楷體" w:eastAsia="標楷體" w:hAnsi="標楷體" w:cs="Arial" w:hint="eastAsia"/>
          <w:sz w:val="28"/>
          <w:szCs w:val="28"/>
        </w:rPr>
        <w:t>臺</w:t>
      </w:r>
      <w:proofErr w:type="gramEnd"/>
      <w:r w:rsidRPr="00E35982">
        <w:rPr>
          <w:rFonts w:ascii="標楷體" w:eastAsia="標楷體" w:hAnsi="標楷體" w:cs="Arial" w:hint="eastAsia"/>
          <w:sz w:val="28"/>
          <w:szCs w:val="28"/>
        </w:rPr>
        <w:t>北榮總</w:t>
      </w:r>
      <w:proofErr w:type="gramStart"/>
      <w:r w:rsidR="00BC617A" w:rsidRPr="00E35982">
        <w:rPr>
          <w:rFonts w:ascii="標楷體" w:eastAsia="標楷體" w:hAnsi="標楷體" w:cs="Arial" w:hint="eastAsia"/>
          <w:sz w:val="28"/>
          <w:szCs w:val="28"/>
        </w:rPr>
        <w:t>ㄧ</w:t>
      </w:r>
      <w:proofErr w:type="gramEnd"/>
      <w:r w:rsidR="00BC617A" w:rsidRPr="00E35982">
        <w:rPr>
          <w:rFonts w:ascii="標楷體" w:eastAsia="標楷體" w:hAnsi="標楷體" w:cs="Arial" w:hint="eastAsia"/>
          <w:sz w:val="28"/>
          <w:szCs w:val="28"/>
        </w:rPr>
        <w:t>般神經科</w:t>
      </w:r>
      <w:r w:rsidR="00546463" w:rsidRPr="00E35982">
        <w:rPr>
          <w:rFonts w:ascii="標楷體" w:eastAsia="標楷體" w:hAnsi="標楷體" w:cs="Arial" w:hint="eastAsia"/>
          <w:sz w:val="28"/>
          <w:szCs w:val="28"/>
        </w:rPr>
        <w:t xml:space="preserve"> </w:t>
      </w:r>
      <w:r w:rsidR="00D553B7" w:rsidRPr="00E35982">
        <w:rPr>
          <w:rFonts w:ascii="標楷體" w:eastAsia="標楷體" w:hAnsi="標楷體" w:cs="Arial" w:hint="eastAsia"/>
          <w:sz w:val="28"/>
          <w:szCs w:val="28"/>
        </w:rPr>
        <w:t>陳</w:t>
      </w:r>
      <w:r w:rsidR="00B74DC6" w:rsidRPr="00E35982">
        <w:rPr>
          <w:rFonts w:ascii="標楷體" w:eastAsia="標楷體" w:hAnsi="標楷體" w:cs="Arial" w:hint="eastAsia"/>
          <w:sz w:val="28"/>
          <w:szCs w:val="28"/>
        </w:rPr>
        <w:t>韋達</w:t>
      </w:r>
      <w:r w:rsidR="00D553B7" w:rsidRPr="00E35982">
        <w:rPr>
          <w:rFonts w:ascii="標楷體" w:eastAsia="標楷體" w:hAnsi="標楷體" w:cs="Arial" w:hint="eastAsia"/>
          <w:sz w:val="28"/>
          <w:szCs w:val="28"/>
        </w:rPr>
        <w:t>醫師</w:t>
      </w:r>
      <w:r w:rsidR="00BC617A" w:rsidRPr="00E35982">
        <w:rPr>
          <w:rFonts w:ascii="標楷體" w:eastAsia="標楷體" w:hAnsi="標楷體" w:cs="Arial" w:hint="eastAsia"/>
          <w:sz w:val="28"/>
          <w:szCs w:val="28"/>
        </w:rPr>
        <w:t>／北榮</w:t>
      </w:r>
      <w:r w:rsidRPr="00E35982">
        <w:rPr>
          <w:rFonts w:ascii="標楷體" w:eastAsia="標楷體" w:hAnsi="標楷體" w:cs="Arial" w:hint="eastAsia"/>
          <w:sz w:val="28"/>
          <w:szCs w:val="28"/>
        </w:rPr>
        <w:t>頭痛醫療團隊</w:t>
      </w:r>
    </w:p>
    <w:p w14:paraId="50CEC7A8" w14:textId="77777777" w:rsidR="00FC562C" w:rsidRPr="00E35982" w:rsidRDefault="00FC562C" w:rsidP="00FC562C">
      <w:pPr>
        <w:widowControl/>
        <w:spacing w:line="240" w:lineRule="atLeast"/>
        <w:jc w:val="right"/>
        <w:rPr>
          <w:rFonts w:ascii="標楷體" w:eastAsia="標楷體" w:hAnsi="標楷體" w:cs="Arial"/>
          <w:sz w:val="28"/>
          <w:szCs w:val="28"/>
        </w:rPr>
      </w:pPr>
    </w:p>
    <w:p w14:paraId="491DF4FE" w14:textId="77777777" w:rsidR="00B74DC6" w:rsidRPr="00E35982" w:rsidRDefault="00B74DC6" w:rsidP="00546463">
      <w:pPr>
        <w:widowControl/>
        <w:spacing w:line="360" w:lineRule="auto"/>
        <w:rPr>
          <w:rFonts w:ascii="標楷體" w:eastAsia="標楷體" w:hAnsi="標楷體" w:cs="Times New Roman"/>
          <w:b/>
          <w:bCs/>
          <w:sz w:val="28"/>
          <w:szCs w:val="28"/>
        </w:rPr>
      </w:pPr>
      <w:bookmarkStart w:id="0" w:name="_GoBack"/>
      <w:bookmarkEnd w:id="0"/>
    </w:p>
    <w:p w14:paraId="16EAC24F" w14:textId="55AFF7CC" w:rsidR="00546463" w:rsidRPr="00E35982" w:rsidRDefault="00546463" w:rsidP="00546463">
      <w:pPr>
        <w:widowControl/>
        <w:spacing w:line="360" w:lineRule="auto"/>
        <w:rPr>
          <w:rFonts w:ascii="標楷體" w:eastAsia="標楷體" w:hAnsi="標楷體" w:cs="Times New Roman"/>
          <w:b/>
          <w:bCs/>
          <w:sz w:val="28"/>
          <w:szCs w:val="28"/>
        </w:rPr>
      </w:pPr>
      <w:r w:rsidRPr="00E35982">
        <w:rPr>
          <w:rFonts w:ascii="標楷體" w:eastAsia="標楷體" w:hAnsi="標楷體" w:cs="Times New Roman"/>
          <w:b/>
          <w:bCs/>
          <w:sz w:val="28"/>
          <w:szCs w:val="28"/>
        </w:rPr>
        <w:t>什麼是纖維</w:t>
      </w:r>
      <w:proofErr w:type="gramStart"/>
      <w:r w:rsidRPr="00E35982">
        <w:rPr>
          <w:rFonts w:ascii="標楷體" w:eastAsia="標楷體" w:hAnsi="標楷體" w:cs="Times New Roman"/>
          <w:b/>
          <w:bCs/>
          <w:sz w:val="28"/>
          <w:szCs w:val="28"/>
        </w:rPr>
        <w:t>肌痛症</w:t>
      </w:r>
      <w:proofErr w:type="gramEnd"/>
      <w:r w:rsidRPr="00E35982">
        <w:rPr>
          <w:rFonts w:ascii="標楷體" w:eastAsia="標楷體" w:hAnsi="標楷體" w:cs="Times New Roman"/>
          <w:b/>
          <w:bCs/>
          <w:sz w:val="28"/>
          <w:szCs w:val="28"/>
        </w:rPr>
        <w:t>？</w:t>
      </w:r>
    </w:p>
    <w:p w14:paraId="0DF3F87B" w14:textId="51A55642" w:rsidR="00546463" w:rsidRPr="00E35982" w:rsidRDefault="00B74DC6" w:rsidP="00546463">
      <w:pPr>
        <w:widowControl/>
        <w:spacing w:line="360" w:lineRule="auto"/>
        <w:rPr>
          <w:rFonts w:ascii="標楷體" w:eastAsia="標楷體" w:hAnsi="標楷體" w:cs="Times New Roman"/>
          <w:sz w:val="28"/>
          <w:szCs w:val="28"/>
        </w:rPr>
      </w:pPr>
      <w:r w:rsidRPr="00E35982">
        <w:rPr>
          <w:rFonts w:ascii="標楷體" w:eastAsia="標楷體" w:hAnsi="標楷體" w:cs="Times New Roman"/>
          <w:sz w:val="28"/>
          <w:szCs w:val="28"/>
        </w:rPr>
        <w:t>纖維</w:t>
      </w:r>
      <w:proofErr w:type="gramStart"/>
      <w:r w:rsidRPr="00E35982">
        <w:rPr>
          <w:rFonts w:ascii="標楷體" w:eastAsia="標楷體" w:hAnsi="標楷體" w:cs="Times New Roman"/>
          <w:sz w:val="28"/>
          <w:szCs w:val="28"/>
        </w:rPr>
        <w:t>肌痛症又</w:t>
      </w:r>
      <w:proofErr w:type="gramEnd"/>
      <w:r w:rsidRPr="00E35982">
        <w:rPr>
          <w:rFonts w:ascii="標楷體" w:eastAsia="標楷體" w:hAnsi="標楷體" w:cs="Times New Roman"/>
          <w:sz w:val="28"/>
          <w:szCs w:val="28"/>
        </w:rPr>
        <w:t>稱為「神祕的疼痛症」，是一種臨床表現複雜的症候群，可能與中樞神經的神經傳導物質失衡有關。患者主要的症狀為慢性廣泛性疼痛與壓痛，以及其他全身性的症狀與共病症，包括：疲倦、失眠、頭痛、腸胃道症狀、憂鬱、焦慮等。這些惱人的症狀常影響患者的生活品質，導致嚴重失能。流行病學的研究顯示，纖維</w:t>
      </w:r>
      <w:proofErr w:type="gramStart"/>
      <w:r w:rsidRPr="00E35982">
        <w:rPr>
          <w:rFonts w:ascii="標楷體" w:eastAsia="標楷體" w:hAnsi="標楷體" w:cs="Times New Roman"/>
          <w:sz w:val="28"/>
          <w:szCs w:val="28"/>
        </w:rPr>
        <w:t>肌痛症在</w:t>
      </w:r>
      <w:proofErr w:type="gramEnd"/>
      <w:r w:rsidRPr="00E35982">
        <w:rPr>
          <w:rFonts w:ascii="標楷體" w:eastAsia="標楷體" w:hAnsi="標楷體" w:cs="Times New Roman"/>
          <w:sz w:val="28"/>
          <w:szCs w:val="28"/>
        </w:rPr>
        <w:t>一般人口的盛行率為2-4％，以女性患者居多，女男比約為7:1左右，好發年紀約為30-50歲</w:t>
      </w:r>
      <w:proofErr w:type="gramStart"/>
      <w:r w:rsidRPr="00E35982">
        <w:rPr>
          <w:rFonts w:ascii="標楷體" w:eastAsia="標楷體" w:hAnsi="標楷體" w:cs="Times New Roman"/>
          <w:sz w:val="28"/>
          <w:szCs w:val="28"/>
        </w:rPr>
        <w:t>之間，</w:t>
      </w:r>
      <w:proofErr w:type="gramEnd"/>
      <w:r w:rsidRPr="00E35982">
        <w:rPr>
          <w:rFonts w:ascii="標楷體" w:eastAsia="標楷體" w:hAnsi="標楷體" w:cs="Times New Roman"/>
          <w:sz w:val="28"/>
          <w:szCs w:val="28"/>
        </w:rPr>
        <w:t>但是所有</w:t>
      </w:r>
      <w:proofErr w:type="gramStart"/>
      <w:r w:rsidRPr="00E35982">
        <w:rPr>
          <w:rFonts w:ascii="標楷體" w:eastAsia="標楷體" w:hAnsi="標楷體" w:cs="Times New Roman"/>
          <w:sz w:val="28"/>
          <w:szCs w:val="28"/>
        </w:rPr>
        <w:t>年齡層皆有</w:t>
      </w:r>
      <w:proofErr w:type="gramEnd"/>
      <w:r w:rsidRPr="00E35982">
        <w:rPr>
          <w:rFonts w:ascii="標楷體" w:eastAsia="標楷體" w:hAnsi="標楷體" w:cs="Times New Roman"/>
          <w:sz w:val="28"/>
          <w:szCs w:val="28"/>
        </w:rPr>
        <w:t>可能發生。</w:t>
      </w:r>
    </w:p>
    <w:p w14:paraId="56EACEFC" w14:textId="77777777" w:rsidR="00546463" w:rsidRPr="00E35982" w:rsidRDefault="00546463" w:rsidP="00546463">
      <w:pPr>
        <w:widowControl/>
        <w:spacing w:line="360" w:lineRule="auto"/>
        <w:rPr>
          <w:rFonts w:ascii="標楷體" w:eastAsia="標楷體" w:hAnsi="標楷體" w:cs="Times New Roman"/>
          <w:sz w:val="28"/>
          <w:szCs w:val="28"/>
        </w:rPr>
      </w:pPr>
    </w:p>
    <w:p w14:paraId="4CB9B20E" w14:textId="6B82CD5A" w:rsidR="00546463" w:rsidRPr="00E35982" w:rsidRDefault="00546463" w:rsidP="00546463">
      <w:pPr>
        <w:widowControl/>
        <w:spacing w:line="360" w:lineRule="auto"/>
        <w:rPr>
          <w:rFonts w:ascii="標楷體" w:eastAsia="標楷體" w:hAnsi="標楷體" w:cs="Times New Roman"/>
          <w:b/>
          <w:bCs/>
          <w:sz w:val="28"/>
          <w:szCs w:val="28"/>
        </w:rPr>
      </w:pPr>
      <w:r w:rsidRPr="00E35982">
        <w:rPr>
          <w:rFonts w:ascii="標楷體" w:eastAsia="標楷體" w:hAnsi="標楷體" w:cs="Times New Roman" w:hint="eastAsia"/>
          <w:b/>
          <w:bCs/>
          <w:sz w:val="28"/>
          <w:szCs w:val="28"/>
        </w:rPr>
        <w:t>纖維</w:t>
      </w:r>
      <w:proofErr w:type="gramStart"/>
      <w:r w:rsidRPr="00E35982">
        <w:rPr>
          <w:rFonts w:ascii="標楷體" w:eastAsia="標楷體" w:hAnsi="標楷體" w:cs="Times New Roman" w:hint="eastAsia"/>
          <w:b/>
          <w:bCs/>
          <w:sz w:val="28"/>
          <w:szCs w:val="28"/>
        </w:rPr>
        <w:t>肌痛症的</w:t>
      </w:r>
      <w:proofErr w:type="gramEnd"/>
      <w:r w:rsidRPr="00E35982">
        <w:rPr>
          <w:rFonts w:ascii="標楷體" w:eastAsia="標楷體" w:hAnsi="標楷體" w:cs="Times New Roman" w:hint="eastAsia"/>
          <w:b/>
          <w:bCs/>
          <w:sz w:val="28"/>
          <w:szCs w:val="28"/>
        </w:rPr>
        <w:t>病生理機轉</w:t>
      </w:r>
    </w:p>
    <w:p w14:paraId="6D1E7E94" w14:textId="228D1754" w:rsidR="00546463" w:rsidRPr="00E35982" w:rsidRDefault="00B74DC6" w:rsidP="00546463">
      <w:pPr>
        <w:widowControl/>
        <w:spacing w:line="360" w:lineRule="auto"/>
        <w:rPr>
          <w:rFonts w:ascii="標楷體" w:eastAsia="標楷體" w:hAnsi="標楷體" w:cs="Times New Roman"/>
          <w:sz w:val="28"/>
          <w:szCs w:val="28"/>
        </w:rPr>
      </w:pPr>
      <w:r w:rsidRPr="00E35982">
        <w:rPr>
          <w:rFonts w:ascii="標楷體" w:eastAsia="標楷體" w:hAnsi="標楷體" w:cs="Times New Roman"/>
          <w:sz w:val="28"/>
          <w:szCs w:val="28"/>
        </w:rPr>
        <w:t>目前纖維</w:t>
      </w:r>
      <w:proofErr w:type="gramStart"/>
      <w:r w:rsidRPr="00E35982">
        <w:rPr>
          <w:rFonts w:ascii="標楷體" w:eastAsia="標楷體" w:hAnsi="標楷體" w:cs="Times New Roman"/>
          <w:sz w:val="28"/>
          <w:szCs w:val="28"/>
        </w:rPr>
        <w:t>肌痛症的</w:t>
      </w:r>
      <w:proofErr w:type="gramEnd"/>
      <w:r w:rsidRPr="00E35982">
        <w:rPr>
          <w:rFonts w:ascii="標楷體" w:eastAsia="標楷體" w:hAnsi="標楷體" w:cs="Times New Roman"/>
          <w:sz w:val="28"/>
          <w:szCs w:val="28"/>
        </w:rPr>
        <w:t>致病機轉仍不</w:t>
      </w:r>
      <w:proofErr w:type="gramStart"/>
      <w:r w:rsidRPr="00E35982">
        <w:rPr>
          <w:rFonts w:ascii="標楷體" w:eastAsia="標楷體" w:hAnsi="標楷體" w:cs="Times New Roman"/>
          <w:sz w:val="28"/>
          <w:szCs w:val="28"/>
        </w:rPr>
        <w:t>清楚</w:t>
      </w:r>
      <w:proofErr w:type="gramEnd"/>
      <w:r w:rsidRPr="00E35982">
        <w:rPr>
          <w:rFonts w:ascii="標楷體" w:eastAsia="標楷體" w:hAnsi="標楷體" w:cs="Times New Roman"/>
          <w:sz w:val="28"/>
          <w:szCs w:val="28"/>
        </w:rPr>
        <w:t>，可能與中樞神經負責調控疼痛的神經傳導物質失衡有關，包括：血清素（serotonin）、多巴胺（dopamine）、兒茶酚胺（catecholamine）…等。在纖維</w:t>
      </w:r>
      <w:proofErr w:type="gramStart"/>
      <w:r w:rsidRPr="00E35982">
        <w:rPr>
          <w:rFonts w:ascii="標楷體" w:eastAsia="標楷體" w:hAnsi="標楷體" w:cs="Times New Roman"/>
          <w:sz w:val="28"/>
          <w:szCs w:val="28"/>
        </w:rPr>
        <w:t>肌痛症中</w:t>
      </w:r>
      <w:proofErr w:type="gramEnd"/>
      <w:r w:rsidRPr="00E35982">
        <w:rPr>
          <w:rFonts w:ascii="標楷體" w:eastAsia="標楷體" w:hAnsi="標楷體" w:cs="Times New Roman"/>
          <w:sz w:val="28"/>
          <w:szCs w:val="28"/>
        </w:rPr>
        <w:t>，這些神經傳導物質的失調可能改變了中樞神經的興奮性從而影響對於周邊疼痛的感知。</w:t>
      </w:r>
      <w:proofErr w:type="gramStart"/>
      <w:r w:rsidRPr="00E35982">
        <w:rPr>
          <w:rFonts w:ascii="標楷體" w:eastAsia="標楷體" w:hAnsi="標楷體" w:cs="Times New Roman"/>
          <w:sz w:val="28"/>
          <w:szCs w:val="28"/>
        </w:rPr>
        <w:t>此外，</w:t>
      </w:r>
      <w:proofErr w:type="gramEnd"/>
      <w:r w:rsidRPr="00E35982">
        <w:rPr>
          <w:rFonts w:ascii="標楷體" w:eastAsia="標楷體" w:hAnsi="標楷體" w:cs="Times New Roman"/>
          <w:sz w:val="28"/>
          <w:szCs w:val="28"/>
        </w:rPr>
        <w:t>心理壓力或環境因素如感染、外傷等，亦是可能的成因。</w:t>
      </w:r>
    </w:p>
    <w:p w14:paraId="5C995C93" w14:textId="77777777" w:rsidR="00546463" w:rsidRPr="00E35982" w:rsidRDefault="00546463" w:rsidP="00546463">
      <w:pPr>
        <w:widowControl/>
        <w:spacing w:line="360" w:lineRule="auto"/>
        <w:rPr>
          <w:rFonts w:ascii="標楷體" w:eastAsia="標楷體" w:hAnsi="標楷體" w:cs="Times New Roman"/>
          <w:sz w:val="28"/>
          <w:szCs w:val="28"/>
        </w:rPr>
      </w:pPr>
    </w:p>
    <w:p w14:paraId="3585B4CF" w14:textId="657844C1" w:rsidR="00546463" w:rsidRPr="00E35982" w:rsidRDefault="00546463" w:rsidP="00546463">
      <w:pPr>
        <w:widowControl/>
        <w:spacing w:line="360" w:lineRule="auto"/>
        <w:rPr>
          <w:rFonts w:ascii="標楷體" w:eastAsia="標楷體" w:hAnsi="標楷體" w:cs="Times New Roman"/>
          <w:b/>
          <w:bCs/>
          <w:sz w:val="28"/>
          <w:szCs w:val="28"/>
        </w:rPr>
      </w:pPr>
      <w:r w:rsidRPr="00E35982">
        <w:rPr>
          <w:rFonts w:ascii="標楷體" w:eastAsia="標楷體" w:hAnsi="標楷體" w:cs="Times New Roman" w:hint="eastAsia"/>
          <w:b/>
          <w:bCs/>
          <w:sz w:val="28"/>
          <w:szCs w:val="28"/>
        </w:rPr>
        <w:t>如何診斷？</w:t>
      </w:r>
    </w:p>
    <w:p w14:paraId="1CCBD699" w14:textId="0AD3481D" w:rsidR="00CF00C4" w:rsidRPr="00E35982" w:rsidRDefault="00B74DC6" w:rsidP="00546463">
      <w:pPr>
        <w:widowControl/>
        <w:spacing w:line="360" w:lineRule="auto"/>
        <w:rPr>
          <w:rFonts w:ascii="標楷體" w:eastAsia="標楷體" w:hAnsi="標楷體" w:cs="Times New Roman"/>
          <w:sz w:val="28"/>
          <w:szCs w:val="28"/>
        </w:rPr>
      </w:pPr>
      <w:r w:rsidRPr="00E35982">
        <w:rPr>
          <w:rFonts w:ascii="標楷體" w:eastAsia="標楷體" w:hAnsi="標楷體" w:cs="Times New Roman"/>
          <w:sz w:val="28"/>
          <w:szCs w:val="28"/>
        </w:rPr>
        <w:t>臨床上並無特異性的檢查可以</w:t>
      </w:r>
      <w:proofErr w:type="gramStart"/>
      <w:r w:rsidRPr="00E35982">
        <w:rPr>
          <w:rFonts w:ascii="標楷體" w:eastAsia="標楷體" w:hAnsi="標楷體" w:cs="Times New Roman"/>
          <w:sz w:val="28"/>
          <w:szCs w:val="28"/>
        </w:rPr>
        <w:t>確診此疾病</w:t>
      </w:r>
      <w:proofErr w:type="gramEnd"/>
      <w:r w:rsidRPr="00E35982">
        <w:rPr>
          <w:rFonts w:ascii="標楷體" w:eastAsia="標楷體" w:hAnsi="標楷體" w:cs="Times New Roman"/>
          <w:sz w:val="28"/>
          <w:szCs w:val="28"/>
        </w:rPr>
        <w:t>，診斷的首要工作反倒是排除其他症狀類似的疾病，如發炎性／退化性關節炎、發炎性肌肉病變、甲狀腺疾病、維生素D缺乏、感染…等。</w:t>
      </w:r>
      <w:proofErr w:type="gramStart"/>
      <w:r w:rsidRPr="00E35982">
        <w:rPr>
          <w:rFonts w:ascii="標楷體" w:eastAsia="標楷體" w:hAnsi="標楷體" w:cs="Times New Roman"/>
          <w:sz w:val="28"/>
          <w:szCs w:val="28"/>
        </w:rPr>
        <w:t>此外，</w:t>
      </w:r>
      <w:proofErr w:type="gramEnd"/>
      <w:r w:rsidRPr="00E35982">
        <w:rPr>
          <w:rFonts w:ascii="標楷體" w:eastAsia="標楷體" w:hAnsi="標楷體" w:cs="Times New Roman"/>
          <w:sz w:val="28"/>
          <w:szCs w:val="28"/>
        </w:rPr>
        <w:t>臨床某些疾病可與纖維</w:t>
      </w:r>
      <w:proofErr w:type="gramStart"/>
      <w:r w:rsidRPr="00E35982">
        <w:rPr>
          <w:rFonts w:ascii="標楷體" w:eastAsia="標楷體" w:hAnsi="標楷體" w:cs="Times New Roman"/>
          <w:sz w:val="28"/>
          <w:szCs w:val="28"/>
        </w:rPr>
        <w:t>肌痛症共</w:t>
      </w:r>
      <w:proofErr w:type="gramEnd"/>
      <w:r w:rsidRPr="00E35982">
        <w:rPr>
          <w:rFonts w:ascii="標楷體" w:eastAsia="標楷體" w:hAnsi="標楷體" w:cs="Times New Roman"/>
          <w:sz w:val="28"/>
          <w:szCs w:val="28"/>
        </w:rPr>
        <w:t>存。診斷準則依據1990年美國風濕病學會定義，廣泛性疼痛的表現影響範圍包涵全身身體兩</w:t>
      </w:r>
      <w:r w:rsidRPr="00E35982">
        <w:rPr>
          <w:rFonts w:ascii="標楷體" w:eastAsia="標楷體" w:hAnsi="標楷體" w:cs="Times New Roman"/>
          <w:sz w:val="28"/>
          <w:szCs w:val="28"/>
        </w:rPr>
        <w:lastRenderedPageBreak/>
        <w:t>側及腰部上下兩區域，須符合身體18個部位中超過11個壓痛點，且時間持續三個月以上。於2011年修訂版的美國風濕病學會診斷準則，更加強調核心症狀與全身性的影響，在診斷準則中結合了二部分：廣泛性疼痛指標（Widespread</w:t>
      </w:r>
      <w:r w:rsidR="0009454B" w:rsidRPr="00E35982">
        <w:rPr>
          <w:rFonts w:ascii="標楷體" w:eastAsia="標楷體" w:hAnsi="標楷體" w:cs="Times New Roman"/>
          <w:sz w:val="28"/>
          <w:szCs w:val="28"/>
        </w:rPr>
        <w:t xml:space="preserve"> </w:t>
      </w:r>
      <w:r w:rsidRPr="00E35982">
        <w:rPr>
          <w:rFonts w:ascii="標楷體" w:eastAsia="標楷體" w:hAnsi="標楷體" w:cs="Times New Roman"/>
          <w:sz w:val="28"/>
          <w:szCs w:val="28"/>
        </w:rPr>
        <w:t>pain</w:t>
      </w:r>
      <w:r w:rsidR="0009454B" w:rsidRPr="00E35982">
        <w:rPr>
          <w:rFonts w:ascii="標楷體" w:eastAsia="標楷體" w:hAnsi="標楷體" w:cs="Times New Roman"/>
          <w:sz w:val="28"/>
          <w:szCs w:val="28"/>
        </w:rPr>
        <w:t xml:space="preserve"> </w:t>
      </w:r>
      <w:r w:rsidRPr="00E35982">
        <w:rPr>
          <w:rFonts w:ascii="標楷體" w:eastAsia="標楷體" w:hAnsi="標楷體" w:cs="Times New Roman"/>
          <w:sz w:val="28"/>
          <w:szCs w:val="28"/>
        </w:rPr>
        <w:t>index,</w:t>
      </w:r>
      <w:r w:rsidR="0009454B" w:rsidRPr="00E35982">
        <w:rPr>
          <w:rFonts w:ascii="標楷體" w:eastAsia="標楷體" w:hAnsi="標楷體" w:cs="Times New Roman"/>
          <w:sz w:val="28"/>
          <w:szCs w:val="28"/>
        </w:rPr>
        <w:t xml:space="preserve"> </w:t>
      </w:r>
      <w:r w:rsidRPr="00E35982">
        <w:rPr>
          <w:rFonts w:ascii="標楷體" w:eastAsia="標楷體" w:hAnsi="標楷體" w:cs="Times New Roman"/>
          <w:sz w:val="28"/>
          <w:szCs w:val="28"/>
        </w:rPr>
        <w:t>WPI）及症狀嚴重程度量表（Symptom</w:t>
      </w:r>
      <w:r w:rsidR="0009454B" w:rsidRPr="00E35982">
        <w:rPr>
          <w:rFonts w:ascii="標楷體" w:eastAsia="標楷體" w:hAnsi="標楷體" w:cs="Times New Roman"/>
          <w:sz w:val="28"/>
          <w:szCs w:val="28"/>
        </w:rPr>
        <w:t xml:space="preserve"> </w:t>
      </w:r>
      <w:r w:rsidRPr="00E35982">
        <w:rPr>
          <w:rFonts w:ascii="標楷體" w:eastAsia="標楷體" w:hAnsi="標楷體" w:cs="Times New Roman"/>
          <w:sz w:val="28"/>
          <w:szCs w:val="28"/>
        </w:rPr>
        <w:t>severity</w:t>
      </w:r>
      <w:r w:rsidR="0009454B" w:rsidRPr="00E35982">
        <w:rPr>
          <w:rFonts w:ascii="標楷體" w:eastAsia="標楷體" w:hAnsi="標楷體" w:cs="Times New Roman"/>
          <w:sz w:val="28"/>
          <w:szCs w:val="28"/>
        </w:rPr>
        <w:t xml:space="preserve"> </w:t>
      </w:r>
      <w:r w:rsidRPr="00E35982">
        <w:rPr>
          <w:rFonts w:ascii="標楷體" w:eastAsia="標楷體" w:hAnsi="標楷體" w:cs="Times New Roman"/>
          <w:sz w:val="28"/>
          <w:szCs w:val="28"/>
        </w:rPr>
        <w:t>scale,</w:t>
      </w:r>
      <w:r w:rsidR="0009454B" w:rsidRPr="00E35982">
        <w:rPr>
          <w:rFonts w:ascii="標楷體" w:eastAsia="標楷體" w:hAnsi="標楷體" w:cs="Times New Roman"/>
          <w:sz w:val="28"/>
          <w:szCs w:val="28"/>
        </w:rPr>
        <w:t xml:space="preserve"> </w:t>
      </w:r>
      <w:r w:rsidRPr="00E35982">
        <w:rPr>
          <w:rFonts w:ascii="標楷體" w:eastAsia="標楷體" w:hAnsi="標楷體" w:cs="Times New Roman"/>
          <w:sz w:val="28"/>
          <w:szCs w:val="28"/>
        </w:rPr>
        <w:t>SS）。前者用於確立全身性、廣泛性</w:t>
      </w:r>
      <w:proofErr w:type="gramStart"/>
      <w:r w:rsidRPr="00E35982">
        <w:rPr>
          <w:rFonts w:ascii="標楷體" w:eastAsia="標楷體" w:hAnsi="標楷體" w:cs="Times New Roman"/>
          <w:sz w:val="28"/>
          <w:szCs w:val="28"/>
        </w:rPr>
        <w:t>疼痛，</w:t>
      </w:r>
      <w:proofErr w:type="gramEnd"/>
      <w:r w:rsidRPr="00E35982">
        <w:rPr>
          <w:rFonts w:ascii="標楷體" w:eastAsia="標楷體" w:hAnsi="標楷體" w:cs="Times New Roman"/>
          <w:sz w:val="28"/>
          <w:szCs w:val="28"/>
        </w:rPr>
        <w:t>後者使用特定的症狀與嚴重度來評定患者之功能狀態</w:t>
      </w:r>
      <w:r w:rsidR="00534CA7" w:rsidRPr="00E35982">
        <w:rPr>
          <w:rFonts w:ascii="標楷體" w:eastAsia="標楷體" w:hAnsi="標楷體" w:cs="Times New Roman"/>
          <w:sz w:val="28"/>
          <w:szCs w:val="28"/>
        </w:rPr>
        <w:t>。</w:t>
      </w:r>
      <w:r w:rsidR="0009454B" w:rsidRPr="00E35982">
        <w:rPr>
          <w:rFonts w:ascii="標楷體" w:eastAsia="標楷體" w:hAnsi="標楷體" w:cs="Times New Roman"/>
          <w:sz w:val="28"/>
          <w:szCs w:val="28"/>
        </w:rPr>
        <w:t>在</w:t>
      </w:r>
      <w:r w:rsidR="0009454B" w:rsidRPr="00E35982">
        <w:rPr>
          <w:rFonts w:ascii="標楷體" w:eastAsia="標楷體" w:hAnsi="標楷體" w:cs="Times New Roman" w:hint="eastAsia"/>
          <w:sz w:val="28"/>
          <w:szCs w:val="28"/>
        </w:rPr>
        <w:t>2016年再度進行修訂，將全身分為左</w:t>
      </w:r>
      <w:proofErr w:type="gramStart"/>
      <w:r w:rsidR="0009454B" w:rsidRPr="00E35982">
        <w:rPr>
          <w:rFonts w:ascii="標楷體" w:eastAsia="標楷體" w:hAnsi="標楷體" w:cs="Times New Roman" w:hint="eastAsia"/>
          <w:sz w:val="28"/>
          <w:szCs w:val="28"/>
        </w:rPr>
        <w:t>上部、</w:t>
      </w:r>
      <w:proofErr w:type="gramEnd"/>
      <w:r w:rsidR="0009454B" w:rsidRPr="00E35982">
        <w:rPr>
          <w:rFonts w:ascii="標楷體" w:eastAsia="標楷體" w:hAnsi="標楷體" w:cs="Times New Roman" w:hint="eastAsia"/>
          <w:sz w:val="28"/>
          <w:szCs w:val="28"/>
        </w:rPr>
        <w:t>右上部、左下部、右下部和中軸五個區域，病患的疼痛必須散布在至少五個區域中的四個。</w:t>
      </w:r>
    </w:p>
    <w:p w14:paraId="7AB4C722" w14:textId="044858EB" w:rsidR="00546463" w:rsidRPr="00E35982" w:rsidRDefault="00546463" w:rsidP="00546463">
      <w:pPr>
        <w:widowControl/>
        <w:spacing w:line="360" w:lineRule="auto"/>
        <w:rPr>
          <w:rFonts w:ascii="標楷體" w:eastAsia="標楷體" w:hAnsi="標楷體" w:cs="Times New Roman"/>
          <w:sz w:val="28"/>
          <w:szCs w:val="28"/>
        </w:rPr>
      </w:pPr>
    </w:p>
    <w:p w14:paraId="6687E2B2" w14:textId="588457AE" w:rsidR="00546463" w:rsidRPr="00E35982" w:rsidRDefault="00546463" w:rsidP="00546463">
      <w:pPr>
        <w:widowControl/>
        <w:spacing w:line="360" w:lineRule="auto"/>
        <w:rPr>
          <w:rFonts w:ascii="標楷體" w:eastAsia="標楷體" w:hAnsi="標楷體" w:cs="Times New Roman"/>
          <w:sz w:val="28"/>
          <w:szCs w:val="28"/>
        </w:rPr>
      </w:pPr>
    </w:p>
    <w:p w14:paraId="68249ED3" w14:textId="6A6ACBF3" w:rsidR="00546463" w:rsidRPr="00E35982" w:rsidRDefault="00546463" w:rsidP="00546463">
      <w:pPr>
        <w:widowControl/>
        <w:spacing w:line="360" w:lineRule="auto"/>
        <w:rPr>
          <w:rFonts w:ascii="標楷體" w:eastAsia="標楷體" w:hAnsi="標楷體" w:cs="Times New Roman"/>
          <w:b/>
          <w:bCs/>
          <w:sz w:val="28"/>
          <w:szCs w:val="28"/>
        </w:rPr>
      </w:pPr>
      <w:r w:rsidRPr="00E35982">
        <w:rPr>
          <w:rFonts w:ascii="標楷體" w:eastAsia="標楷體" w:hAnsi="標楷體" w:cs="Times New Roman" w:hint="eastAsia"/>
          <w:b/>
          <w:bCs/>
          <w:sz w:val="28"/>
          <w:szCs w:val="28"/>
        </w:rPr>
        <w:t>如何治療？</w:t>
      </w:r>
    </w:p>
    <w:p w14:paraId="551393EC" w14:textId="58F4937D" w:rsidR="00546463" w:rsidRPr="00E35982" w:rsidRDefault="00546463" w:rsidP="00546463">
      <w:pPr>
        <w:widowControl/>
        <w:spacing w:line="360" w:lineRule="auto"/>
        <w:jc w:val="both"/>
        <w:rPr>
          <w:rFonts w:ascii="標楷體" w:eastAsia="標楷體" w:hAnsi="標楷體" w:cs="Times New Roman"/>
          <w:sz w:val="28"/>
          <w:szCs w:val="28"/>
        </w:rPr>
      </w:pPr>
      <w:r w:rsidRPr="00E35982">
        <w:rPr>
          <w:rFonts w:ascii="標楷體" w:eastAsia="標楷體" w:hAnsi="標楷體" w:cs="Times New Roman"/>
          <w:sz w:val="28"/>
          <w:szCs w:val="28"/>
        </w:rPr>
        <w:t>纖維</w:t>
      </w:r>
      <w:proofErr w:type="gramStart"/>
      <w:r w:rsidRPr="00E35982">
        <w:rPr>
          <w:rFonts w:ascii="標楷體" w:eastAsia="標楷體" w:hAnsi="標楷體" w:cs="Times New Roman"/>
          <w:sz w:val="28"/>
          <w:szCs w:val="28"/>
        </w:rPr>
        <w:t>肌痛症不僅</w:t>
      </w:r>
      <w:proofErr w:type="gramEnd"/>
      <w:r w:rsidRPr="00E35982">
        <w:rPr>
          <w:rFonts w:ascii="標楷體" w:eastAsia="標楷體" w:hAnsi="標楷體" w:cs="Times New Roman"/>
          <w:sz w:val="28"/>
          <w:szCs w:val="28"/>
        </w:rPr>
        <w:t>影響生理，亦造成嚴重失能，常會與憂鬱症、失眠…等</w:t>
      </w:r>
      <w:proofErr w:type="gramStart"/>
      <w:r w:rsidRPr="00E35982">
        <w:rPr>
          <w:rFonts w:ascii="標楷體" w:eastAsia="標楷體" w:hAnsi="標楷體" w:cs="Times New Roman"/>
          <w:sz w:val="28"/>
          <w:szCs w:val="28"/>
        </w:rPr>
        <w:t>問題共</w:t>
      </w:r>
      <w:proofErr w:type="gramEnd"/>
      <w:r w:rsidRPr="00E35982">
        <w:rPr>
          <w:rFonts w:ascii="標楷體" w:eastAsia="標楷體" w:hAnsi="標楷體" w:cs="Times New Roman"/>
          <w:sz w:val="28"/>
          <w:szCs w:val="28"/>
        </w:rPr>
        <w:t>病，所以治療上常需多重專科合作，例如：神經內科、風濕免疫科、精神科、復健科…等，且需整合藥及非藥物治療。在藥物治療方面，抗癲癇藥、抗憂鬱劑、類嗎啡止痛劑…等為主要治療用藥</w:t>
      </w:r>
      <w:r w:rsidRPr="00E35982">
        <w:rPr>
          <w:rFonts w:ascii="標楷體" w:eastAsia="標楷體" w:hAnsi="標楷體" w:cs="Times New Roman" w:hint="eastAsia"/>
          <w:sz w:val="28"/>
          <w:szCs w:val="28"/>
        </w:rPr>
        <w:t>。</w:t>
      </w:r>
      <w:r w:rsidRPr="00E35982">
        <w:rPr>
          <w:rFonts w:ascii="標楷體" w:eastAsia="標楷體" w:hAnsi="標楷體" w:cs="Times New Roman"/>
          <w:sz w:val="28"/>
          <w:szCs w:val="28"/>
        </w:rPr>
        <w:t>常見的止痛藥，如Acetaminophen、NSAID則是效果不佳。針對成人</w:t>
      </w:r>
      <w:proofErr w:type="gramStart"/>
      <w:r w:rsidRPr="00E35982">
        <w:rPr>
          <w:rFonts w:ascii="標楷體" w:eastAsia="標楷體" w:hAnsi="標楷體" w:cs="Times New Roman"/>
          <w:sz w:val="28"/>
          <w:szCs w:val="28"/>
        </w:rPr>
        <w:t>維肌痛症</w:t>
      </w:r>
      <w:proofErr w:type="gramEnd"/>
      <w:r w:rsidRPr="00E35982">
        <w:rPr>
          <w:rFonts w:ascii="標楷體" w:eastAsia="標楷體" w:hAnsi="標楷體" w:cs="Times New Roman"/>
          <w:sz w:val="28"/>
          <w:szCs w:val="28"/>
        </w:rPr>
        <w:t>的治療，國內外學會依據証據等級提出治療建議，</w:t>
      </w:r>
      <w:r w:rsidR="0009454B" w:rsidRPr="00E35982">
        <w:rPr>
          <w:rFonts w:ascii="標楷體" w:eastAsia="標楷體" w:hAnsi="標楷體" w:cs="Times New Roman"/>
          <w:sz w:val="28"/>
          <w:szCs w:val="28"/>
        </w:rPr>
        <w:t>證</w:t>
      </w:r>
      <w:r w:rsidRPr="00E35982">
        <w:rPr>
          <w:rFonts w:ascii="標楷體" w:eastAsia="標楷體" w:hAnsi="標楷體" w:cs="Times New Roman"/>
          <w:sz w:val="28"/>
          <w:szCs w:val="28"/>
        </w:rPr>
        <w:t>據力最高者為藥物治療，其中包括pregabalin</w:t>
      </w:r>
      <w:r w:rsidR="0009454B" w:rsidRPr="00E35982">
        <w:rPr>
          <w:rFonts w:ascii="標楷體" w:eastAsia="標楷體" w:hAnsi="標楷體" w:cs="Times New Roman"/>
          <w:sz w:val="28"/>
          <w:szCs w:val="28"/>
        </w:rPr>
        <w:t xml:space="preserve"> (利瑞卡)</w:t>
      </w:r>
      <w:r w:rsidRPr="00E35982">
        <w:rPr>
          <w:rFonts w:ascii="標楷體" w:eastAsia="標楷體" w:hAnsi="標楷體" w:cs="Times New Roman" w:hint="eastAsia"/>
          <w:sz w:val="28"/>
          <w:szCs w:val="28"/>
        </w:rPr>
        <w:t>、</w:t>
      </w:r>
      <w:r w:rsidRPr="00E35982">
        <w:rPr>
          <w:rFonts w:ascii="標楷體" w:eastAsia="標楷體" w:hAnsi="標楷體" w:cs="Times New Roman"/>
          <w:sz w:val="28"/>
          <w:szCs w:val="28"/>
        </w:rPr>
        <w:t>duloxetine</w:t>
      </w:r>
      <w:r w:rsidR="0009454B" w:rsidRPr="00E35982">
        <w:rPr>
          <w:rFonts w:ascii="標楷體" w:eastAsia="標楷體" w:hAnsi="標楷體" w:cs="Times New Roman"/>
          <w:sz w:val="28"/>
          <w:szCs w:val="28"/>
        </w:rPr>
        <w:t xml:space="preserve"> (</w:t>
      </w:r>
      <w:proofErr w:type="gramStart"/>
      <w:r w:rsidR="0009454B" w:rsidRPr="00E35982">
        <w:rPr>
          <w:rFonts w:ascii="標楷體" w:eastAsia="標楷體" w:hAnsi="標楷體" w:cs="Times New Roman"/>
          <w:sz w:val="28"/>
          <w:szCs w:val="28"/>
        </w:rPr>
        <w:t>千憂</w:t>
      </w:r>
      <w:proofErr w:type="gramEnd"/>
      <w:r w:rsidR="0009454B" w:rsidRPr="00E35982">
        <w:rPr>
          <w:rFonts w:ascii="標楷體" w:eastAsia="標楷體" w:hAnsi="標楷體" w:cs="Times New Roman"/>
          <w:sz w:val="28"/>
          <w:szCs w:val="28"/>
        </w:rPr>
        <w:t>解)</w:t>
      </w:r>
      <w:r w:rsidRPr="00E35982">
        <w:rPr>
          <w:rFonts w:ascii="標楷體" w:eastAsia="標楷體" w:hAnsi="標楷體" w:cs="Times New Roman" w:hint="eastAsia"/>
          <w:sz w:val="28"/>
          <w:szCs w:val="28"/>
        </w:rPr>
        <w:t>、</w:t>
      </w:r>
      <w:r w:rsidRPr="00E35982">
        <w:rPr>
          <w:rFonts w:ascii="標楷體" w:eastAsia="標楷體" w:hAnsi="標楷體" w:cs="Times New Roman"/>
          <w:sz w:val="28"/>
          <w:szCs w:val="28"/>
        </w:rPr>
        <w:t>三環</w:t>
      </w:r>
      <w:proofErr w:type="gramStart"/>
      <w:r w:rsidRPr="00E35982">
        <w:rPr>
          <w:rFonts w:ascii="標楷體" w:eastAsia="標楷體" w:hAnsi="標楷體" w:cs="Times New Roman"/>
          <w:sz w:val="28"/>
          <w:szCs w:val="28"/>
        </w:rPr>
        <w:t>抗鬱</w:t>
      </w:r>
      <w:proofErr w:type="gramEnd"/>
      <w:r w:rsidRPr="00E35982">
        <w:rPr>
          <w:rFonts w:ascii="標楷體" w:eastAsia="標楷體" w:hAnsi="標楷體" w:cs="Times New Roman"/>
          <w:sz w:val="28"/>
          <w:szCs w:val="28"/>
        </w:rPr>
        <w:t>劑</w:t>
      </w:r>
      <w:r w:rsidR="0009454B" w:rsidRPr="00E35982">
        <w:rPr>
          <w:rFonts w:ascii="標楷體" w:eastAsia="標楷體" w:hAnsi="標楷體" w:cs="Times New Roman" w:hint="eastAsia"/>
          <w:sz w:val="28"/>
          <w:szCs w:val="28"/>
        </w:rPr>
        <w:t xml:space="preserve"> </w:t>
      </w:r>
      <w:r w:rsidRPr="00E35982">
        <w:rPr>
          <w:rFonts w:ascii="標楷體" w:eastAsia="標楷體" w:hAnsi="標楷體" w:cs="Times New Roman"/>
          <w:sz w:val="28"/>
          <w:szCs w:val="28"/>
        </w:rPr>
        <w:t>(Amitriptyline</w:t>
      </w:r>
      <w:r w:rsidR="0009454B" w:rsidRPr="00E35982">
        <w:rPr>
          <w:rFonts w:ascii="標楷體" w:eastAsia="標楷體" w:hAnsi="標楷體" w:cs="Times New Roman"/>
          <w:sz w:val="28"/>
          <w:szCs w:val="28"/>
        </w:rPr>
        <w:t>，平躁</w:t>
      </w:r>
      <w:r w:rsidRPr="00E35982">
        <w:rPr>
          <w:rFonts w:ascii="標楷體" w:eastAsia="標楷體" w:hAnsi="標楷體" w:cs="Times New Roman"/>
          <w:sz w:val="28"/>
          <w:szCs w:val="28"/>
        </w:rPr>
        <w:t>)等。在非藥物治療方面，物理治療、</w:t>
      </w:r>
      <w:proofErr w:type="gramStart"/>
      <w:r w:rsidRPr="00E35982">
        <w:rPr>
          <w:rFonts w:ascii="標楷體" w:eastAsia="標楷體" w:hAnsi="標楷體" w:cs="Times New Roman"/>
          <w:sz w:val="28"/>
          <w:szCs w:val="28"/>
        </w:rPr>
        <w:t>熱浴療法</w:t>
      </w:r>
      <w:proofErr w:type="gramEnd"/>
      <w:r w:rsidRPr="00E35982">
        <w:rPr>
          <w:rFonts w:ascii="標楷體" w:eastAsia="標楷體" w:hAnsi="標楷體" w:cs="Times New Roman"/>
          <w:sz w:val="28"/>
          <w:szCs w:val="28"/>
        </w:rPr>
        <w:t>、認知行為治療</w:t>
      </w:r>
      <w:proofErr w:type="gramStart"/>
      <w:r w:rsidRPr="00E35982">
        <w:rPr>
          <w:rFonts w:ascii="標楷體" w:eastAsia="標楷體" w:hAnsi="標楷體" w:cs="Times New Roman"/>
          <w:sz w:val="28"/>
          <w:szCs w:val="28"/>
        </w:rPr>
        <w:t>等均有幫</w:t>
      </w:r>
      <w:proofErr w:type="gramEnd"/>
      <w:r w:rsidRPr="00E35982">
        <w:rPr>
          <w:rFonts w:ascii="標楷體" w:eastAsia="標楷體" w:hAnsi="標楷體" w:cs="Times New Roman"/>
          <w:sz w:val="28"/>
          <w:szCs w:val="28"/>
        </w:rPr>
        <w:t>助，尤其重要的是，培養規律運動的習慣。目前太極拳已有實證可以幫助纖維</w:t>
      </w:r>
      <w:proofErr w:type="gramStart"/>
      <w:r w:rsidRPr="00E35982">
        <w:rPr>
          <w:rFonts w:ascii="標楷體" w:eastAsia="標楷體" w:hAnsi="標楷體" w:cs="Times New Roman"/>
          <w:sz w:val="28"/>
          <w:szCs w:val="28"/>
        </w:rPr>
        <w:t>肌痛症的</w:t>
      </w:r>
      <w:proofErr w:type="gramEnd"/>
      <w:r w:rsidRPr="00E35982">
        <w:rPr>
          <w:rFonts w:ascii="標楷體" w:eastAsia="標楷體" w:hAnsi="標楷體" w:cs="Times New Roman"/>
          <w:sz w:val="28"/>
          <w:szCs w:val="28"/>
        </w:rPr>
        <w:t>病人改善疼痛。</w:t>
      </w:r>
      <w:proofErr w:type="gramStart"/>
      <w:r w:rsidRPr="00E35982">
        <w:rPr>
          <w:rFonts w:ascii="標楷體" w:eastAsia="標楷體" w:hAnsi="標楷體" w:cs="Times New Roman"/>
          <w:sz w:val="28"/>
          <w:szCs w:val="28"/>
        </w:rPr>
        <w:t>此外，</w:t>
      </w:r>
      <w:proofErr w:type="gramEnd"/>
      <w:r w:rsidRPr="00E35982">
        <w:rPr>
          <w:rFonts w:ascii="標楷體" w:eastAsia="標楷體" w:hAnsi="標楷體" w:cs="Times New Roman"/>
          <w:sz w:val="28"/>
          <w:szCs w:val="28"/>
        </w:rPr>
        <w:t>游泳、單車、健走等，只要能循序漸進，都是推薦的運動選項。纖維</w:t>
      </w:r>
      <w:proofErr w:type="gramStart"/>
      <w:r w:rsidRPr="00E35982">
        <w:rPr>
          <w:rFonts w:ascii="標楷體" w:eastAsia="標楷體" w:hAnsi="標楷體" w:cs="Times New Roman"/>
          <w:sz w:val="28"/>
          <w:szCs w:val="28"/>
        </w:rPr>
        <w:t>肌痛症雖然</w:t>
      </w:r>
      <w:proofErr w:type="gramEnd"/>
      <w:r w:rsidRPr="00E35982">
        <w:rPr>
          <w:rFonts w:ascii="標楷體" w:eastAsia="標楷體" w:hAnsi="標楷體" w:cs="Times New Roman"/>
          <w:sz w:val="28"/>
          <w:szCs w:val="28"/>
        </w:rPr>
        <w:t>像高血壓、糖尿病等慢性病一樣不易根治，但若能與臨床醫師充分溝通、配合治療、規律運動，一樣可以得到平穩的疼痛控制。</w:t>
      </w:r>
    </w:p>
    <w:sectPr w:rsidR="00546463" w:rsidRPr="00E35982" w:rsidSect="00BC617A">
      <w:headerReference w:type="default" r:id="rId9"/>
      <w:footerReference w:type="default" r:id="rId10"/>
      <w:pgSz w:w="11900" w:h="16840"/>
      <w:pgMar w:top="1440" w:right="1080" w:bottom="1440" w:left="1080" w:header="567"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5F6D5" w14:textId="77777777" w:rsidR="000B1715" w:rsidRDefault="000B1715" w:rsidP="00BC617A">
      <w:r>
        <w:separator/>
      </w:r>
    </w:p>
  </w:endnote>
  <w:endnote w:type="continuationSeparator" w:id="0">
    <w:p w14:paraId="4EEB6D6B" w14:textId="77777777" w:rsidR="000B1715" w:rsidRDefault="000B1715" w:rsidP="00BC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80E5" w14:textId="56B81A25" w:rsidR="00BC617A" w:rsidRDefault="00BC617A" w:rsidP="00BC617A">
    <w:pPr>
      <w:pStyle w:val="ac"/>
      <w:jc w:val="right"/>
    </w:pPr>
    <w:r>
      <w:t>GN-00</w:t>
    </w:r>
    <w:r w:rsidR="00546463">
      <w:t>5</w:t>
    </w:r>
    <w:r>
      <w:rPr>
        <w:rFonts w:hint="eastAsia"/>
      </w:rPr>
      <w:t>-</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B6960" w14:textId="77777777" w:rsidR="000B1715" w:rsidRDefault="000B1715" w:rsidP="00BC617A">
      <w:r>
        <w:separator/>
      </w:r>
    </w:p>
  </w:footnote>
  <w:footnote w:type="continuationSeparator" w:id="0">
    <w:p w14:paraId="55286761" w14:textId="77777777" w:rsidR="000B1715" w:rsidRDefault="000B1715" w:rsidP="00BC6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DCF7" w14:textId="77777777" w:rsidR="00BC617A" w:rsidRDefault="00BC617A" w:rsidP="00BC617A">
    <w:pPr>
      <w:pStyle w:val="aa"/>
    </w:pPr>
    <w:r>
      <w:fldChar w:fldCharType="begin"/>
    </w:r>
    <w:r>
      <w:instrText xml:space="preserve"> INCLUDEPICTURE "https://wd.vghtpe.gov.tw/vghneuro/img/logo.png" \* MERGEFORMATINET </w:instrText>
    </w:r>
    <w:r>
      <w:fldChar w:fldCharType="separate"/>
    </w:r>
    <w:r>
      <w:rPr>
        <w:noProof/>
      </w:rPr>
      <w:drawing>
        <wp:inline distT="0" distB="0" distL="0" distR="0" wp14:anchorId="0EF6B8DD" wp14:editId="2A1EB48D">
          <wp:extent cx="3290277" cy="381635"/>
          <wp:effectExtent l="0" t="0" r="0" b="0"/>
          <wp:docPr id="1" name="Picture 1" descr="神經醫學中心神經內科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神經醫學中心神經內科圖"/>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6673" cy="476328"/>
                  </a:xfrm>
                  <a:prstGeom prst="rect">
                    <a:avLst/>
                  </a:prstGeom>
                  <a:noFill/>
                  <a:ln>
                    <a:noFill/>
                  </a:ln>
                </pic:spPr>
              </pic:pic>
            </a:graphicData>
          </a:graphic>
        </wp:inline>
      </w:drawing>
    </w:r>
    <w:r>
      <w:fldChar w:fldCharType="end"/>
    </w:r>
  </w:p>
  <w:p w14:paraId="2E72E5AC" w14:textId="77777777" w:rsidR="00BC617A" w:rsidRDefault="00BC617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26EB6"/>
    <w:multiLevelType w:val="multilevel"/>
    <w:tmpl w:val="1F961F44"/>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C4"/>
    <w:rsid w:val="0009454B"/>
    <w:rsid w:val="000B1715"/>
    <w:rsid w:val="00534CA7"/>
    <w:rsid w:val="00546463"/>
    <w:rsid w:val="00826A10"/>
    <w:rsid w:val="008320F8"/>
    <w:rsid w:val="00B54A24"/>
    <w:rsid w:val="00B74DC6"/>
    <w:rsid w:val="00BC617A"/>
    <w:rsid w:val="00C70837"/>
    <w:rsid w:val="00CF00C4"/>
    <w:rsid w:val="00D553B7"/>
    <w:rsid w:val="00E35982"/>
    <w:rsid w:val="00FB3C4B"/>
    <w:rsid w:val="00FC56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7909"/>
  <w15:docId w15:val="{E1D5F053-0ED6-C149-B5E2-4D3A2FE2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3F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A4A58"/>
    <w:pPr>
      <w:ind w:leftChars="200" w:left="480"/>
    </w:pPr>
  </w:style>
  <w:style w:type="character" w:styleId="a6">
    <w:name w:val="Emphasis"/>
    <w:basedOn w:val="a0"/>
    <w:uiPriority w:val="20"/>
    <w:qFormat/>
    <w:rsid w:val="00A97958"/>
    <w:rPr>
      <w:i/>
      <w:iCs/>
    </w:rPr>
  </w:style>
  <w:style w:type="character" w:styleId="a7">
    <w:name w:val="Hyperlink"/>
    <w:basedOn w:val="a0"/>
    <w:uiPriority w:val="99"/>
    <w:unhideWhenUsed/>
    <w:rsid w:val="00DB38A4"/>
    <w:rPr>
      <w:color w:val="0000FF"/>
      <w:u w:val="single"/>
    </w:rPr>
  </w:style>
  <w:style w:type="character" w:customStyle="1" w:styleId="10">
    <w:name w:val="未解析的提及1"/>
    <w:basedOn w:val="a0"/>
    <w:uiPriority w:val="99"/>
    <w:semiHidden/>
    <w:unhideWhenUsed/>
    <w:rsid w:val="00DB38A4"/>
    <w:rPr>
      <w:color w:val="605E5C"/>
      <w:shd w:val="clear" w:color="auto" w:fill="E1DFDD"/>
    </w:rPr>
  </w:style>
  <w:style w:type="paragraph" w:styleId="a8">
    <w:name w:val="Balloon Text"/>
    <w:basedOn w:val="a"/>
    <w:link w:val="a9"/>
    <w:uiPriority w:val="99"/>
    <w:semiHidden/>
    <w:unhideWhenUsed/>
    <w:rsid w:val="00B0388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03886"/>
    <w:rPr>
      <w:rFonts w:asciiTheme="majorHAnsi" w:eastAsiaTheme="majorEastAsia" w:hAnsiTheme="majorHAnsi" w:cstheme="majorBidi"/>
      <w:sz w:val="18"/>
      <w:szCs w:val="18"/>
    </w:rPr>
  </w:style>
  <w:style w:type="paragraph" w:styleId="aa">
    <w:name w:val="header"/>
    <w:basedOn w:val="a"/>
    <w:link w:val="ab"/>
    <w:uiPriority w:val="99"/>
    <w:unhideWhenUsed/>
    <w:rsid w:val="00A47753"/>
    <w:pPr>
      <w:tabs>
        <w:tab w:val="center" w:pos="4153"/>
        <w:tab w:val="right" w:pos="8306"/>
      </w:tabs>
      <w:snapToGrid w:val="0"/>
    </w:pPr>
    <w:rPr>
      <w:sz w:val="20"/>
      <w:szCs w:val="20"/>
    </w:rPr>
  </w:style>
  <w:style w:type="character" w:customStyle="1" w:styleId="ab">
    <w:name w:val="頁首 字元"/>
    <w:basedOn w:val="a0"/>
    <w:link w:val="aa"/>
    <w:uiPriority w:val="99"/>
    <w:rsid w:val="00A47753"/>
    <w:rPr>
      <w:sz w:val="20"/>
      <w:szCs w:val="20"/>
    </w:rPr>
  </w:style>
  <w:style w:type="paragraph" w:styleId="ac">
    <w:name w:val="footer"/>
    <w:basedOn w:val="a"/>
    <w:link w:val="ad"/>
    <w:uiPriority w:val="99"/>
    <w:unhideWhenUsed/>
    <w:rsid w:val="00A47753"/>
    <w:pPr>
      <w:tabs>
        <w:tab w:val="center" w:pos="4153"/>
        <w:tab w:val="right" w:pos="8306"/>
      </w:tabs>
      <w:snapToGrid w:val="0"/>
    </w:pPr>
    <w:rPr>
      <w:sz w:val="20"/>
      <w:szCs w:val="20"/>
    </w:rPr>
  </w:style>
  <w:style w:type="character" w:customStyle="1" w:styleId="ad">
    <w:name w:val="頁尾 字元"/>
    <w:basedOn w:val="a0"/>
    <w:link w:val="ac"/>
    <w:uiPriority w:val="99"/>
    <w:rsid w:val="00A47753"/>
    <w:rPr>
      <w:sz w:val="20"/>
      <w:szCs w:val="20"/>
    </w:rPr>
  </w:style>
  <w:style w:type="character" w:customStyle="1" w:styleId="11">
    <w:name w:val="未解析的提及項目1"/>
    <w:basedOn w:val="a0"/>
    <w:uiPriority w:val="99"/>
    <w:semiHidden/>
    <w:unhideWhenUsed/>
    <w:rsid w:val="00871C79"/>
    <w:rPr>
      <w:color w:val="605E5C"/>
      <w:shd w:val="clear" w:color="auto" w:fill="E1DFDD"/>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jMXxr8O9Ghw0OPQ236RasfL+zA==">AMUW2mX4ZjuZvSaEw7E93WrByVTD4SwnCf+sk9WjI5BLDYIny6A0yskKcWaWDWrIGQ1ETaJ9LI8BmQDgbsHJ04xYbTGDt+IpidQEu2fG6VwPXjkc3MGecmRRKep+rJVKrtAwwgNWg2e/j31//fUhgexHfRBrVA/946Ah4svPbiSonNspWVD0yB5Al2kK07UnU0W+NbuX153HmUVIURQX1mtsZCOBLh/0j+4LM4sxranDTvYgQzX67VxqAGkB/7G/Xn/jzKy7sZkNtIC7oWoHdtIW2Q5tYtsqXSHxWb4uT4U5EL7ALklFDvhRYkbWiZf17PZ/NFI9fo/ZEn4eOxd2sEEdKg/H70+r5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49AA9A-7B55-4AD6-8C62-F28852E0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Chia Liaw</dc:creator>
  <cp:lastModifiedBy>vghuser</cp:lastModifiedBy>
  <cp:revision>3</cp:revision>
  <dcterms:created xsi:type="dcterms:W3CDTF">2023-03-02T12:49:00Z</dcterms:created>
  <dcterms:modified xsi:type="dcterms:W3CDTF">2023-03-03T00:28:00Z</dcterms:modified>
</cp:coreProperties>
</file>